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438" w:rsidRPr="00F5142B" w:rsidRDefault="006D4438" w:rsidP="006D4438">
      <w:pPr>
        <w:pStyle w:val="Style11"/>
        <w:tabs>
          <w:tab w:val="left" w:pos="0"/>
          <w:tab w:val="left" w:pos="851"/>
          <w:tab w:val="left" w:pos="1418"/>
        </w:tabs>
        <w:spacing w:before="120" w:after="120" w:line="264" w:lineRule="auto"/>
        <w:ind w:firstLine="567"/>
        <w:jc w:val="center"/>
        <w:rPr>
          <w:sz w:val="28"/>
          <w:szCs w:val="28"/>
          <w:lang w:val="nl-NL"/>
        </w:rPr>
      </w:pPr>
      <w:r w:rsidRPr="00F5142B">
        <w:rPr>
          <w:b/>
          <w:sz w:val="28"/>
          <w:szCs w:val="28"/>
          <w:lang w:val="nl-NL"/>
        </w:rPr>
        <w:t>Phần 2. YÊU CẦU VỀ KỸ THUẬT</w:t>
      </w:r>
    </w:p>
    <w:p w:rsidR="006D4438" w:rsidRPr="00F5142B" w:rsidRDefault="006D4438" w:rsidP="006D4438">
      <w:pPr>
        <w:pStyle w:val="Style11"/>
        <w:tabs>
          <w:tab w:val="left" w:pos="0"/>
          <w:tab w:val="left" w:pos="851"/>
          <w:tab w:val="left" w:pos="1418"/>
        </w:tabs>
        <w:spacing w:before="120" w:after="120" w:line="264" w:lineRule="auto"/>
        <w:ind w:firstLine="567"/>
        <w:jc w:val="center"/>
        <w:rPr>
          <w:b/>
          <w:sz w:val="28"/>
          <w:szCs w:val="28"/>
          <w:lang w:val="vi-VN"/>
        </w:rPr>
      </w:pPr>
      <w:r w:rsidRPr="00F5142B">
        <w:rPr>
          <w:sz w:val="28"/>
          <w:szCs w:val="28"/>
          <w:lang w:val="nl-NL"/>
        </w:rPr>
        <w:t xml:space="preserve"> </w:t>
      </w:r>
      <w:r w:rsidRPr="00F5142B">
        <w:rPr>
          <w:b/>
          <w:sz w:val="28"/>
          <w:szCs w:val="28"/>
          <w:lang w:val="vi-VN"/>
        </w:rPr>
        <w:t>Chương V. YÊU CẦU VỀ KỸ THUẬT</w:t>
      </w:r>
    </w:p>
    <w:p w:rsidR="006D4438" w:rsidRPr="007032E3" w:rsidRDefault="006D4438" w:rsidP="006D4438">
      <w:pPr>
        <w:pStyle w:val="Style11"/>
        <w:tabs>
          <w:tab w:val="left" w:pos="0"/>
          <w:tab w:val="left" w:pos="851"/>
          <w:tab w:val="left" w:pos="1418"/>
        </w:tabs>
        <w:spacing w:before="120" w:line="240" w:lineRule="auto"/>
        <w:ind w:firstLine="567"/>
        <w:jc w:val="center"/>
        <w:rPr>
          <w:b/>
          <w:sz w:val="28"/>
          <w:szCs w:val="28"/>
          <w:lang w:val="vi-VN"/>
        </w:rPr>
      </w:pPr>
    </w:p>
    <w:p w:rsidR="006D4438" w:rsidRPr="007032E3" w:rsidRDefault="006D4438" w:rsidP="006D4438">
      <w:pPr>
        <w:spacing w:before="120"/>
        <w:ind w:firstLine="709"/>
        <w:rPr>
          <w:b/>
          <w:sz w:val="28"/>
          <w:szCs w:val="28"/>
          <w:lang w:val="vi-VN"/>
        </w:rPr>
      </w:pPr>
      <w:r w:rsidRPr="007032E3">
        <w:rPr>
          <w:b/>
          <w:sz w:val="28"/>
          <w:szCs w:val="28"/>
          <w:lang w:val="vi-VN"/>
        </w:rPr>
        <w:t xml:space="preserve">I. Giới thiệu về </w:t>
      </w:r>
      <w:r>
        <w:rPr>
          <w:b/>
          <w:sz w:val="28"/>
          <w:szCs w:val="28"/>
          <w:lang w:val="vi-VN"/>
        </w:rPr>
        <w:t>công trình</w:t>
      </w:r>
      <w:r w:rsidRPr="007032E3">
        <w:rPr>
          <w:b/>
          <w:sz w:val="28"/>
          <w:szCs w:val="28"/>
          <w:lang w:val="vi-VN"/>
        </w:rPr>
        <w:t>, gói thầu</w:t>
      </w:r>
    </w:p>
    <w:p w:rsidR="006D4438" w:rsidRPr="00707F49" w:rsidRDefault="006D4438" w:rsidP="006D4438">
      <w:pPr>
        <w:spacing w:before="120"/>
        <w:ind w:firstLine="709"/>
        <w:rPr>
          <w:sz w:val="28"/>
          <w:szCs w:val="28"/>
          <w:lang w:val="vi-VN"/>
        </w:rPr>
      </w:pPr>
      <w:r w:rsidRPr="007032E3">
        <w:rPr>
          <w:sz w:val="28"/>
          <w:szCs w:val="28"/>
          <w:lang w:val="vi-VN"/>
        </w:rPr>
        <w:t xml:space="preserve">- Tên </w:t>
      </w:r>
      <w:r>
        <w:rPr>
          <w:sz w:val="28"/>
          <w:szCs w:val="28"/>
          <w:lang w:val="vi-VN"/>
        </w:rPr>
        <w:t>công trình</w:t>
      </w:r>
      <w:r w:rsidRPr="00707F49">
        <w:rPr>
          <w:sz w:val="28"/>
          <w:szCs w:val="28"/>
          <w:lang w:val="vi-VN"/>
        </w:rPr>
        <w:t>: Cải tạo</w:t>
      </w:r>
      <w:r w:rsidRPr="00707F49">
        <w:rPr>
          <w:sz w:val="28"/>
          <w:szCs w:val="28"/>
        </w:rPr>
        <w:t xml:space="preserve">, sửa chữa hạ tầng cảnh quan ngoài nhà của trụ sở Cục </w:t>
      </w:r>
      <w:r w:rsidRPr="00707F49">
        <w:rPr>
          <w:rFonts w:hint="eastAsia"/>
          <w:sz w:val="28"/>
          <w:szCs w:val="28"/>
        </w:rPr>
        <w:t>Đă</w:t>
      </w:r>
      <w:r w:rsidRPr="00707F49">
        <w:rPr>
          <w:sz w:val="28"/>
          <w:szCs w:val="28"/>
        </w:rPr>
        <w:t xml:space="preserve">ng kiểm Việt </w:t>
      </w:r>
      <w:r w:rsidRPr="00707F49">
        <w:rPr>
          <w:sz w:val="28"/>
          <w:szCs w:val="28"/>
          <w:lang w:val="vi-VN"/>
        </w:rPr>
        <w:t>Nam.</w:t>
      </w:r>
    </w:p>
    <w:p w:rsidR="006D4438" w:rsidRPr="007032E3" w:rsidRDefault="006D4438" w:rsidP="006D4438">
      <w:pPr>
        <w:spacing w:before="120"/>
        <w:ind w:firstLine="709"/>
        <w:rPr>
          <w:sz w:val="28"/>
          <w:szCs w:val="28"/>
          <w:lang w:val="vi-VN"/>
        </w:rPr>
      </w:pPr>
      <w:r w:rsidRPr="007032E3">
        <w:rPr>
          <w:sz w:val="28"/>
          <w:szCs w:val="28"/>
          <w:lang w:val="vi-VN"/>
        </w:rPr>
        <w:t xml:space="preserve">- Chủ đầu tư: </w:t>
      </w:r>
      <w:r>
        <w:rPr>
          <w:sz w:val="28"/>
          <w:szCs w:val="28"/>
          <w:lang w:val="vi-VN"/>
        </w:rPr>
        <w:t>Cục Đăng kiểm Việt Nam</w:t>
      </w:r>
    </w:p>
    <w:p w:rsidR="006D4438" w:rsidRPr="007032E3" w:rsidRDefault="006D4438" w:rsidP="006D4438">
      <w:pPr>
        <w:spacing w:before="120"/>
        <w:ind w:firstLine="709"/>
        <w:rPr>
          <w:sz w:val="28"/>
          <w:szCs w:val="28"/>
          <w:lang w:val="vi-VN"/>
        </w:rPr>
      </w:pPr>
      <w:r w:rsidRPr="007032E3">
        <w:rPr>
          <w:sz w:val="28"/>
          <w:szCs w:val="28"/>
          <w:lang w:val="vi-VN"/>
        </w:rPr>
        <w:t>- Tên gói thầu: XL-01</w:t>
      </w:r>
    </w:p>
    <w:p w:rsidR="006D4438" w:rsidRPr="0038672F" w:rsidRDefault="006D4438" w:rsidP="006D4438">
      <w:pPr>
        <w:spacing w:before="120"/>
        <w:ind w:firstLine="709"/>
        <w:rPr>
          <w:sz w:val="28"/>
          <w:szCs w:val="28"/>
          <w:lang w:val="vi-VN"/>
        </w:rPr>
      </w:pPr>
      <w:r w:rsidRPr="007032E3">
        <w:rPr>
          <w:sz w:val="28"/>
          <w:szCs w:val="28"/>
          <w:lang w:val="vi-VN"/>
        </w:rPr>
        <w:t>- Tóm tắt công việc chính của gói thầu:</w:t>
      </w:r>
      <w:r w:rsidRPr="0038672F">
        <w:rPr>
          <w:sz w:val="28"/>
          <w:szCs w:val="28"/>
          <w:lang w:val="vi-VN"/>
        </w:rPr>
        <w:t xml:space="preserve"> </w:t>
      </w:r>
      <w:r w:rsidRPr="0038672F">
        <w:rPr>
          <w:sz w:val="28"/>
          <w:szCs w:val="28"/>
        </w:rPr>
        <w:t>Thi công Cải tạo hạ tầng, cảnh quan; Cải tạo cổng, hàng rào; Nhà bảo vệ (02 cái)</w:t>
      </w:r>
      <w:r>
        <w:rPr>
          <w:sz w:val="28"/>
          <w:szCs w:val="28"/>
          <w:lang w:val="vi-VN"/>
        </w:rPr>
        <w:t>.</w:t>
      </w:r>
    </w:p>
    <w:p w:rsidR="006D4438" w:rsidRPr="007032E3" w:rsidRDefault="006D4438" w:rsidP="006D4438">
      <w:pPr>
        <w:spacing w:before="120"/>
        <w:ind w:firstLine="709"/>
        <w:rPr>
          <w:sz w:val="28"/>
          <w:szCs w:val="28"/>
          <w:lang w:val="vi-VN"/>
        </w:rPr>
      </w:pPr>
      <w:r w:rsidRPr="007032E3">
        <w:rPr>
          <w:sz w:val="28"/>
          <w:szCs w:val="28"/>
          <w:lang w:val="vi-VN"/>
        </w:rPr>
        <w:t xml:space="preserve">- Nguồn vốn: </w:t>
      </w:r>
      <w:r w:rsidRPr="00707F49">
        <w:rPr>
          <w:bCs/>
          <w:sz w:val="28"/>
          <w:szCs w:val="28"/>
          <w:lang w:val="nl-NL"/>
        </w:rPr>
        <w:t xml:space="preserve">Nguồn vốn khấu hao của Cục </w:t>
      </w:r>
      <w:r w:rsidRPr="00707F49">
        <w:rPr>
          <w:rFonts w:hint="eastAsia"/>
          <w:bCs/>
          <w:sz w:val="28"/>
          <w:szCs w:val="28"/>
          <w:lang w:val="nl-NL"/>
        </w:rPr>
        <w:t>Đ</w:t>
      </w:r>
      <w:r w:rsidRPr="00707F49">
        <w:rPr>
          <w:bCs/>
          <w:sz w:val="28"/>
          <w:szCs w:val="28"/>
          <w:lang w:val="nl-NL"/>
        </w:rPr>
        <w:t>KVN.</w:t>
      </w:r>
    </w:p>
    <w:p w:rsidR="006D4438" w:rsidRPr="007032E3" w:rsidRDefault="006D4438" w:rsidP="006D4438">
      <w:pPr>
        <w:spacing w:before="120"/>
        <w:ind w:firstLine="709"/>
        <w:rPr>
          <w:sz w:val="28"/>
          <w:szCs w:val="28"/>
          <w:lang w:val="vi-VN"/>
        </w:rPr>
      </w:pPr>
      <w:r w:rsidRPr="007032E3">
        <w:rPr>
          <w:sz w:val="28"/>
          <w:szCs w:val="28"/>
          <w:lang w:val="vi-VN"/>
        </w:rPr>
        <w:t xml:space="preserve">- Hình thức lựa chọn nhà thầu: </w:t>
      </w:r>
      <w:r>
        <w:rPr>
          <w:sz w:val="28"/>
          <w:szCs w:val="28"/>
          <w:lang w:val="vi-VN"/>
        </w:rPr>
        <w:t>Đấu thầu rộng rãi.</w:t>
      </w:r>
    </w:p>
    <w:p w:rsidR="006D4438" w:rsidRPr="007032E3" w:rsidRDefault="006D4438" w:rsidP="006D4438">
      <w:pPr>
        <w:spacing w:before="120"/>
        <w:ind w:firstLine="709"/>
        <w:rPr>
          <w:sz w:val="28"/>
          <w:szCs w:val="28"/>
          <w:lang w:val="vi-VN"/>
        </w:rPr>
      </w:pPr>
      <w:r w:rsidRPr="007032E3">
        <w:rPr>
          <w:sz w:val="28"/>
          <w:szCs w:val="28"/>
          <w:lang w:val="vi-VN"/>
        </w:rPr>
        <w:t xml:space="preserve">- Phương thức lựa chọn nhà thầu: Một giai đoạn, một túi hồ </w:t>
      </w:r>
      <w:r>
        <w:rPr>
          <w:sz w:val="28"/>
          <w:szCs w:val="28"/>
          <w:lang w:val="vi-VN"/>
        </w:rPr>
        <w:t>sơ.</w:t>
      </w:r>
    </w:p>
    <w:p w:rsidR="006D4438" w:rsidRPr="007032E3" w:rsidRDefault="006D4438" w:rsidP="006D4438">
      <w:pPr>
        <w:spacing w:before="120"/>
        <w:ind w:firstLine="709"/>
        <w:rPr>
          <w:sz w:val="28"/>
          <w:szCs w:val="28"/>
          <w:lang w:val="vi-VN"/>
        </w:rPr>
      </w:pPr>
      <w:r w:rsidRPr="007032E3">
        <w:rPr>
          <w:sz w:val="28"/>
          <w:szCs w:val="28"/>
          <w:lang w:val="vi-VN"/>
        </w:rPr>
        <w:t>- Thời g</w:t>
      </w:r>
      <w:r>
        <w:rPr>
          <w:sz w:val="28"/>
          <w:szCs w:val="28"/>
          <w:lang w:val="vi-VN"/>
        </w:rPr>
        <w:t>ian tổ chức lựa chọn nhà thầu: 3</w:t>
      </w:r>
      <w:r w:rsidRPr="007032E3">
        <w:rPr>
          <w:sz w:val="28"/>
          <w:szCs w:val="28"/>
          <w:lang w:val="vi-VN"/>
        </w:rPr>
        <w:t xml:space="preserve">0 </w:t>
      </w:r>
      <w:r>
        <w:rPr>
          <w:sz w:val="28"/>
          <w:szCs w:val="28"/>
          <w:lang w:val="vi-VN"/>
        </w:rPr>
        <w:t>ngày.</w:t>
      </w:r>
    </w:p>
    <w:p w:rsidR="006D4438" w:rsidRPr="007032E3" w:rsidRDefault="006D4438" w:rsidP="006D4438">
      <w:pPr>
        <w:spacing w:before="120"/>
        <w:ind w:firstLine="709"/>
        <w:rPr>
          <w:sz w:val="28"/>
          <w:szCs w:val="28"/>
          <w:lang w:val="vi-VN"/>
        </w:rPr>
      </w:pPr>
      <w:r w:rsidRPr="007032E3">
        <w:rPr>
          <w:sz w:val="28"/>
          <w:szCs w:val="28"/>
          <w:lang w:val="vi-VN"/>
        </w:rPr>
        <w:t>- Thời gian bắt đầu t</w:t>
      </w:r>
      <w:r>
        <w:rPr>
          <w:sz w:val="28"/>
          <w:szCs w:val="28"/>
          <w:lang w:val="vi-VN"/>
        </w:rPr>
        <w:t>ổ chức lựa chọn nhà thầu: Tháng 12</w:t>
      </w:r>
      <w:r w:rsidRPr="007032E3">
        <w:rPr>
          <w:sz w:val="28"/>
          <w:szCs w:val="28"/>
          <w:lang w:val="vi-VN"/>
        </w:rPr>
        <w:t>/2025</w:t>
      </w:r>
    </w:p>
    <w:p w:rsidR="006D4438" w:rsidRPr="007032E3" w:rsidRDefault="006D4438" w:rsidP="006D4438">
      <w:pPr>
        <w:spacing w:before="120"/>
        <w:ind w:firstLine="709"/>
        <w:rPr>
          <w:sz w:val="28"/>
          <w:szCs w:val="28"/>
          <w:lang w:val="vi-VN"/>
        </w:rPr>
      </w:pPr>
      <w:r w:rsidRPr="007032E3">
        <w:rPr>
          <w:sz w:val="28"/>
          <w:szCs w:val="28"/>
          <w:lang w:val="vi-VN"/>
        </w:rPr>
        <w:t xml:space="preserve">- Loại hợp đồng: </w:t>
      </w:r>
      <w:r>
        <w:rPr>
          <w:sz w:val="28"/>
          <w:szCs w:val="28"/>
          <w:lang w:val="vi-VN"/>
        </w:rPr>
        <w:t>Trọn gói..</w:t>
      </w:r>
    </w:p>
    <w:p w:rsidR="006D4438" w:rsidRPr="007032E3" w:rsidRDefault="006D4438" w:rsidP="006D4438">
      <w:pPr>
        <w:spacing w:before="120"/>
        <w:ind w:firstLine="709"/>
        <w:rPr>
          <w:sz w:val="28"/>
          <w:szCs w:val="28"/>
          <w:lang w:val="vi-VN"/>
        </w:rPr>
      </w:pPr>
      <w:r w:rsidRPr="007032E3">
        <w:rPr>
          <w:sz w:val="28"/>
          <w:szCs w:val="28"/>
          <w:lang w:val="vi-VN"/>
        </w:rPr>
        <w:t>- Thời gian thực hiệ</w:t>
      </w:r>
      <w:r>
        <w:rPr>
          <w:sz w:val="28"/>
          <w:szCs w:val="28"/>
          <w:lang w:val="vi-VN"/>
        </w:rPr>
        <w:t>n gói thầu: 3 tháng (tương đương 90</w:t>
      </w:r>
      <w:r w:rsidRPr="007032E3">
        <w:rPr>
          <w:sz w:val="28"/>
          <w:szCs w:val="28"/>
          <w:lang w:val="vi-VN"/>
        </w:rPr>
        <w:t xml:space="preserve"> </w:t>
      </w:r>
      <w:r>
        <w:rPr>
          <w:sz w:val="28"/>
          <w:szCs w:val="28"/>
          <w:lang w:val="vi-VN"/>
        </w:rPr>
        <w:t>ngày).</w:t>
      </w:r>
    </w:p>
    <w:p w:rsidR="006D4438" w:rsidRDefault="006D4438" w:rsidP="006D4438">
      <w:pPr>
        <w:spacing w:before="120"/>
        <w:ind w:firstLine="709"/>
        <w:rPr>
          <w:sz w:val="28"/>
          <w:szCs w:val="28"/>
          <w:lang w:val="vi-VN"/>
        </w:rPr>
      </w:pPr>
      <w:r w:rsidRPr="007032E3">
        <w:rPr>
          <w:sz w:val="28"/>
          <w:szCs w:val="28"/>
          <w:lang w:val="vi-VN"/>
        </w:rPr>
        <w:t xml:space="preserve">- Tùy chọn mua thêm: </w:t>
      </w:r>
      <w:r>
        <w:rPr>
          <w:sz w:val="28"/>
          <w:szCs w:val="28"/>
          <w:lang w:val="vi-VN"/>
        </w:rPr>
        <w:t>Không.</w:t>
      </w:r>
    </w:p>
    <w:p w:rsidR="006D4438" w:rsidRPr="00CF1F8E" w:rsidRDefault="006D4438" w:rsidP="006D4438">
      <w:pPr>
        <w:spacing w:before="120"/>
        <w:ind w:firstLine="709"/>
        <w:rPr>
          <w:sz w:val="28"/>
          <w:szCs w:val="28"/>
          <w:lang w:val="en-GB"/>
        </w:rPr>
      </w:pPr>
      <w:r>
        <w:rPr>
          <w:sz w:val="28"/>
          <w:szCs w:val="28"/>
          <w:lang w:val="vi-VN"/>
        </w:rPr>
        <w:t>- Giám sát hoạt động đấu thầu: Không áp dụng.</w:t>
      </w:r>
    </w:p>
    <w:p w:rsidR="006D4438" w:rsidRPr="007032E3" w:rsidRDefault="006D4438" w:rsidP="006D4438">
      <w:pPr>
        <w:widowControl w:val="0"/>
        <w:spacing w:before="120"/>
        <w:ind w:firstLine="709"/>
        <w:rPr>
          <w:sz w:val="28"/>
          <w:szCs w:val="28"/>
          <w:lang w:val="vi-VN"/>
        </w:rPr>
      </w:pPr>
      <w:r w:rsidRPr="007032E3">
        <w:rPr>
          <w:sz w:val="28"/>
          <w:szCs w:val="28"/>
          <w:lang w:val="vi-VN"/>
        </w:rPr>
        <w:t>2. Thời hạn hoàn thành.</w:t>
      </w:r>
    </w:p>
    <w:p w:rsidR="006D4438" w:rsidRPr="007032E3" w:rsidRDefault="006D4438" w:rsidP="006D4438">
      <w:pPr>
        <w:widowControl w:val="0"/>
        <w:spacing w:before="120"/>
        <w:ind w:firstLine="709"/>
        <w:rPr>
          <w:sz w:val="28"/>
          <w:szCs w:val="28"/>
          <w:lang w:val="vi-VN"/>
        </w:rPr>
      </w:pPr>
      <w:r>
        <w:rPr>
          <w:sz w:val="28"/>
          <w:szCs w:val="28"/>
          <w:lang w:val="vi-VN"/>
        </w:rPr>
        <w:t>Tối đa 9</w:t>
      </w:r>
      <w:r w:rsidRPr="007032E3">
        <w:rPr>
          <w:sz w:val="28"/>
          <w:szCs w:val="28"/>
          <w:lang w:val="vi-VN"/>
        </w:rPr>
        <w:t>0 ngày kể từ ngày hợp đồng có hiệu lực.</w:t>
      </w:r>
    </w:p>
    <w:p w:rsidR="006D4438" w:rsidRPr="007032E3" w:rsidRDefault="006D4438" w:rsidP="006D4438">
      <w:pPr>
        <w:widowControl w:val="0"/>
        <w:spacing w:before="120"/>
        <w:ind w:firstLine="709"/>
        <w:rPr>
          <w:b/>
          <w:sz w:val="28"/>
          <w:szCs w:val="28"/>
          <w:lang w:val="vi-VN"/>
        </w:rPr>
      </w:pPr>
      <w:r w:rsidRPr="007032E3">
        <w:rPr>
          <w:b/>
          <w:sz w:val="28"/>
          <w:szCs w:val="28"/>
          <w:lang w:val="vi-VN"/>
        </w:rPr>
        <w:t>II. Yêu cầu về tiến độ thực hiện</w:t>
      </w:r>
    </w:p>
    <w:p w:rsidR="006D4438" w:rsidRPr="007032E3" w:rsidRDefault="006D4438" w:rsidP="006D4438">
      <w:pPr>
        <w:widowControl w:val="0"/>
        <w:spacing w:before="120"/>
        <w:ind w:firstLine="709"/>
        <w:rPr>
          <w:sz w:val="28"/>
          <w:szCs w:val="28"/>
          <w:lang w:val="vi-VN"/>
        </w:rPr>
      </w:pPr>
      <w:r>
        <w:rPr>
          <w:sz w:val="28"/>
          <w:szCs w:val="28"/>
          <w:lang w:val="vi-VN"/>
        </w:rPr>
        <w:t>Tối đa 9</w:t>
      </w:r>
      <w:r w:rsidRPr="007032E3">
        <w:rPr>
          <w:sz w:val="28"/>
          <w:szCs w:val="28"/>
          <w:lang w:val="vi-VN"/>
        </w:rPr>
        <w:t>0 ngày kể từ ngày hợp đồng có hiệu lực.</w:t>
      </w:r>
    </w:p>
    <w:p w:rsidR="006D4438" w:rsidRPr="00F5142B" w:rsidRDefault="006D4438" w:rsidP="006D4438">
      <w:pPr>
        <w:widowControl w:val="0"/>
        <w:tabs>
          <w:tab w:val="left" w:pos="700"/>
          <w:tab w:val="left" w:pos="1418"/>
        </w:tabs>
        <w:spacing w:before="120"/>
        <w:ind w:firstLine="709"/>
        <w:rPr>
          <w:b/>
          <w:bCs/>
          <w:sz w:val="28"/>
          <w:szCs w:val="28"/>
        </w:rPr>
      </w:pPr>
      <w:r w:rsidRPr="00F5142B">
        <w:rPr>
          <w:b/>
          <w:bCs/>
          <w:sz w:val="28"/>
          <w:szCs w:val="28"/>
        </w:rPr>
        <w:t>III. Yêu cầu về kỹ thuật/chỉ dẫn kỹ thuật</w:t>
      </w:r>
    </w:p>
    <w:p w:rsidR="006D4438" w:rsidRPr="007032E3" w:rsidRDefault="006D4438" w:rsidP="006D4438">
      <w:pPr>
        <w:widowControl w:val="0"/>
        <w:snapToGrid w:val="0"/>
        <w:spacing w:before="120" w:after="60" w:line="360" w:lineRule="exact"/>
        <w:ind w:firstLine="567"/>
        <w:rPr>
          <w:iCs/>
          <w:sz w:val="28"/>
          <w:szCs w:val="28"/>
          <w:lang w:val="es-ES"/>
        </w:rPr>
      </w:pPr>
      <w:r w:rsidRPr="007032E3">
        <w:rPr>
          <w:iCs/>
          <w:sz w:val="28"/>
          <w:szCs w:val="28"/>
          <w:lang w:val="es-ES"/>
        </w:rPr>
        <w:t xml:space="preserve">Quy trình, quy phạm áp dụng cho việc thi công, nghiệm thu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421"/>
        <w:gridCol w:w="3191"/>
      </w:tblGrid>
      <w:tr w:rsidR="006D4438" w:rsidRPr="007032E3" w:rsidTr="00003D3D">
        <w:trPr>
          <w:tblHeader/>
        </w:trPr>
        <w:tc>
          <w:tcPr>
            <w:tcW w:w="959" w:type="dxa"/>
            <w:shd w:val="clear" w:color="auto" w:fill="C86464"/>
            <w:vAlign w:val="center"/>
          </w:tcPr>
          <w:p w:rsidR="006D4438" w:rsidRPr="007032E3" w:rsidRDefault="006D4438" w:rsidP="00003D3D">
            <w:pPr>
              <w:widowControl w:val="0"/>
              <w:snapToGrid w:val="0"/>
              <w:spacing w:before="120" w:after="60" w:line="360" w:lineRule="exact"/>
              <w:jc w:val="center"/>
              <w:rPr>
                <w:b/>
                <w:bCs/>
                <w:iCs/>
                <w:color w:val="FFFFFF"/>
                <w:sz w:val="28"/>
                <w:szCs w:val="28"/>
                <w:lang w:val="es-ES"/>
              </w:rPr>
            </w:pPr>
            <w:r w:rsidRPr="007032E3">
              <w:rPr>
                <w:b/>
                <w:bCs/>
                <w:iCs/>
                <w:color w:val="FFFFFF"/>
                <w:sz w:val="28"/>
                <w:szCs w:val="28"/>
                <w:lang w:val="es-ES"/>
              </w:rPr>
              <w:t>STT</w:t>
            </w:r>
          </w:p>
        </w:tc>
        <w:tc>
          <w:tcPr>
            <w:tcW w:w="5421" w:type="dxa"/>
            <w:shd w:val="clear" w:color="auto" w:fill="C86464"/>
            <w:vAlign w:val="center"/>
          </w:tcPr>
          <w:p w:rsidR="006D4438" w:rsidRPr="007032E3" w:rsidRDefault="006D4438" w:rsidP="00003D3D">
            <w:pPr>
              <w:widowControl w:val="0"/>
              <w:snapToGrid w:val="0"/>
              <w:spacing w:before="120" w:after="60" w:line="360" w:lineRule="exact"/>
              <w:jc w:val="center"/>
              <w:rPr>
                <w:b/>
                <w:bCs/>
                <w:iCs/>
                <w:color w:val="FFFFFF"/>
                <w:sz w:val="28"/>
                <w:szCs w:val="28"/>
                <w:lang w:val="es-ES"/>
              </w:rPr>
            </w:pPr>
            <w:r w:rsidRPr="007032E3">
              <w:rPr>
                <w:b/>
                <w:bCs/>
                <w:iCs/>
                <w:color w:val="FFFFFF"/>
                <w:sz w:val="28"/>
                <w:szCs w:val="28"/>
                <w:lang w:val="es-ES"/>
              </w:rPr>
              <w:t>Tên tiêu chuẩn</w:t>
            </w:r>
          </w:p>
        </w:tc>
        <w:tc>
          <w:tcPr>
            <w:tcW w:w="3191" w:type="dxa"/>
            <w:shd w:val="clear" w:color="auto" w:fill="C86464"/>
            <w:vAlign w:val="center"/>
          </w:tcPr>
          <w:p w:rsidR="006D4438" w:rsidRPr="007032E3" w:rsidRDefault="006D4438" w:rsidP="00003D3D">
            <w:pPr>
              <w:widowControl w:val="0"/>
              <w:snapToGrid w:val="0"/>
              <w:spacing w:before="120" w:after="60" w:line="360" w:lineRule="exact"/>
              <w:jc w:val="center"/>
              <w:rPr>
                <w:b/>
                <w:bCs/>
                <w:iCs/>
                <w:color w:val="FFFFFF"/>
                <w:sz w:val="28"/>
                <w:szCs w:val="28"/>
                <w:lang w:val="es-ES"/>
              </w:rPr>
            </w:pPr>
            <w:r w:rsidRPr="007032E3">
              <w:rPr>
                <w:b/>
                <w:bCs/>
                <w:iCs/>
                <w:color w:val="FFFFFF"/>
                <w:sz w:val="28"/>
                <w:szCs w:val="28"/>
                <w:lang w:val="es-ES"/>
              </w:rPr>
              <w:t>Mã hiệu</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1</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Phương pháp xác định chỉ số CBR của nền đất và các lớp móng đường bằng vật liệu rời tại hiện trường</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8821:2011</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2</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Đất xây dựng- Phương pháp xác định các chỉ tiêu cơ lý</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4195:2012÷TCVN 4197:2012;</w:t>
            </w:r>
          </w:p>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4198:2014;</w:t>
            </w:r>
          </w:p>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lastRenderedPageBreak/>
              <w:t>TCVN 4198:1995;</w:t>
            </w:r>
          </w:p>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4200:2012÷TCVN 4202:2012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lastRenderedPageBreak/>
              <w:t>3</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Phương pháp xác định thể tích khô lớn nhất và nhỏ nhất của đất rời trong phòng thí nghiệm</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8721:2012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4</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Quy trình đầm nèn đất, đá dăm trong phòng thí nghiệm</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22TCN 333-06</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5</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Quy trình xác định chỉ số CBR của đất, đá dăm trong phòng thí nghiệm</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22TCN-332-06</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6</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Quy trình thí nghiệm xác định độ chặt nền, móng đường bằng phễu rót cát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22TCN-346-06</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7</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Công tác đất-Thi công và nghiệm thu</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4447:2012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8</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Xi măng portland – 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2682:2009</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9</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Xi măng portland hỗn hợp– 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6260:2009</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10</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Kết cấu bê tông và bê tông cốt thép toàn khối – Quy phạm thi công và nghiệm thu</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4453:1995</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11</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Cốt liệu cho bê tông và vữa-Yêu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7570:2006</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12</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Nước cho bê tông và vữa-Yêu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4506:2012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13</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Phụ gia hóa học cho bê tông</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8826:2011</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14</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Thép cốt bê tông – Phần 1: Thép thanh vằn</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1651-1:2018</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15</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Thép cốt bê tông – Phần 2: Thép thanh tròn trơn</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1651-2:2018</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16</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es-ES"/>
              </w:rPr>
              <w:t>Hỗn hợp bê tông trộn sẵn – Yêu cầu cơ bản đánh giá chất lượng và nghiệm thu</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es-ES"/>
              </w:rPr>
              <w:t>TCVN 9340:2012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17</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Cọc, phương pháp thử nghiệm hiện trường bằng tải trọng tĩnh ép dọc trục</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9393:2012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18</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Kết cấu bê tông và bê tông cốt thép-Yêu cầu bảo vệ chống ăn mòn trong môi trường biển</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TCVN 9346:2012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19</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 xml:space="preserve">Mái và sàn bê tông cốt thép trong công trình </w:t>
            </w:r>
            <w:r w:rsidRPr="007032E3">
              <w:rPr>
                <w:iCs/>
                <w:sz w:val="28"/>
                <w:szCs w:val="28"/>
                <w:lang w:val="vi-VN"/>
              </w:rPr>
              <w:lastRenderedPageBreak/>
              <w:t>xây dựng. Yêu cầu kỹ thuật chống thấm nước</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lastRenderedPageBreak/>
              <w:t>TCVN 5718:1993</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lastRenderedPageBreak/>
              <w:t>20</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Hệ thống cấp thoát nước bên trong nhà và công trình-Quy phạm thi công và nghiệm thu</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4519-1988</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21</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Chống sét cho công trình xây dựng-Hướng dẫn thiết kế, kiểm tra và bảo trì hệ thống</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9385:2012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22</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Hệ thống lắp đặt điện hạ áp</w:t>
            </w:r>
          </w:p>
        </w:tc>
        <w:tc>
          <w:tcPr>
            <w:tcW w:w="3191" w:type="dxa"/>
            <w:vAlign w:val="center"/>
          </w:tcPr>
          <w:p w:rsidR="006D4438" w:rsidRPr="007032E3" w:rsidRDefault="006D4438" w:rsidP="00003D3D">
            <w:pPr>
              <w:widowControl w:val="0"/>
              <w:snapToGrid w:val="0"/>
              <w:spacing w:before="60" w:after="60"/>
              <w:jc w:val="center"/>
              <w:rPr>
                <w:iCs/>
                <w:sz w:val="28"/>
                <w:szCs w:val="28"/>
                <w:lang w:val="vi-VN"/>
              </w:rPr>
            </w:pPr>
            <w:r w:rsidRPr="007032E3">
              <w:rPr>
                <w:iCs/>
                <w:sz w:val="28"/>
                <w:szCs w:val="28"/>
                <w:lang w:val="vi-VN"/>
              </w:rPr>
              <w:t>TCVN 7447-4-41:2010</w:t>
            </w:r>
          </w:p>
          <w:p w:rsidR="006D4438" w:rsidRPr="007032E3" w:rsidRDefault="006D4438" w:rsidP="00003D3D">
            <w:pPr>
              <w:widowControl w:val="0"/>
              <w:snapToGrid w:val="0"/>
              <w:spacing w:before="60" w:after="60"/>
              <w:jc w:val="center"/>
              <w:rPr>
                <w:iCs/>
                <w:sz w:val="28"/>
                <w:szCs w:val="28"/>
                <w:lang w:val="vi-VN"/>
              </w:rPr>
            </w:pPr>
            <w:r w:rsidRPr="007032E3">
              <w:rPr>
                <w:iCs/>
                <w:sz w:val="28"/>
                <w:szCs w:val="28"/>
                <w:lang w:val="vi-VN"/>
              </w:rPr>
              <w:t>TCVN 7447-4-42:2010 TCVN 7447-4-43:2010 TCVN 7447-4-44:2010 TCVN 7447-5-51:2010 TCVN 7447-5-52:2010</w:t>
            </w:r>
          </w:p>
          <w:p w:rsidR="006D4438" w:rsidRPr="007032E3" w:rsidRDefault="006D4438" w:rsidP="00003D3D">
            <w:pPr>
              <w:widowControl w:val="0"/>
              <w:snapToGrid w:val="0"/>
              <w:spacing w:before="60" w:after="60"/>
              <w:jc w:val="center"/>
              <w:rPr>
                <w:iCs/>
                <w:sz w:val="28"/>
                <w:szCs w:val="28"/>
                <w:lang w:val="vi-VN"/>
              </w:rPr>
            </w:pPr>
            <w:r w:rsidRPr="007032E3">
              <w:rPr>
                <w:iCs/>
                <w:sz w:val="28"/>
                <w:szCs w:val="28"/>
                <w:lang w:val="vi-VN"/>
              </w:rPr>
              <w:t>TCVN 7447-5-54:2015</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23</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Thiết kế, lắp đặt hệ thống cáp thông tin trong tòa nhà-Yêu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10251:2013</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24</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Mạng việc thông-Cáp sợi quang vào nhà thuê bao-Yêu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8696:2011</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25</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es-ES"/>
              </w:rPr>
            </w:pPr>
            <w:r w:rsidRPr="007032E3">
              <w:rPr>
                <w:iCs/>
                <w:sz w:val="28"/>
                <w:szCs w:val="28"/>
                <w:lang w:val="vi-VN"/>
              </w:rPr>
              <w:t>Mạng việc thông-Cáp sợi đồng vào nhà thuê bao-Yêu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TCVN 8697:2011</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es-ES"/>
              </w:rPr>
            </w:pPr>
            <w:r w:rsidRPr="007032E3">
              <w:rPr>
                <w:iCs/>
                <w:sz w:val="28"/>
                <w:szCs w:val="28"/>
                <w:lang w:val="vi-VN"/>
              </w:rPr>
              <w:t>26</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Phòng cháy chữa cháy-Phương tiện phòng cháy và chữa cháy cho nhà và công trình-Trang bị, bố trí</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3890:2023</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27</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Phòng cháy chữa cháy-Hệ thống báo cháy-Yêu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5738:2021</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28</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Thiết bị chữa cháy-Trụ nước chữa cháy-Yêu cầu kỹ thuật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6379:1998</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29</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Phòng cháy chữa cháy-Hệ thống chữa cháy tự động bằng nước, bọt-Yêu cầu thiết kế và lắp đặt</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7336-2021</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30</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Phòng cháy chữa cháy-Phương tiện chiếu sáng sự cố và chỉ dẫn thoát nạn</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TCVN 13456:2022</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31</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Hệ thống thông gió, điều hòa không khí và cấp lạnh-Chế tạo, lắp đặt và nghiệm thu</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TCXD 232:1999</w:t>
            </w:r>
          </w:p>
        </w:tc>
      </w:tr>
      <w:tr w:rsidR="006D4438" w:rsidRPr="007032E3" w:rsidTr="00003D3D">
        <w:tc>
          <w:tcPr>
            <w:tcW w:w="959"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lastRenderedPageBreak/>
              <w:t>32</w:t>
            </w:r>
          </w:p>
        </w:tc>
        <w:tc>
          <w:tcPr>
            <w:tcW w:w="5421" w:type="dxa"/>
            <w:vAlign w:val="center"/>
          </w:tcPr>
          <w:p w:rsidR="006D4438" w:rsidRPr="007032E3" w:rsidRDefault="006D4438" w:rsidP="00003D3D">
            <w:pPr>
              <w:widowControl w:val="0"/>
              <w:snapToGrid w:val="0"/>
              <w:spacing w:before="120" w:after="60" w:line="360" w:lineRule="exact"/>
              <w:rPr>
                <w:iCs/>
                <w:sz w:val="28"/>
                <w:szCs w:val="28"/>
                <w:lang w:val="vi-VN"/>
              </w:rPr>
            </w:pPr>
            <w:r w:rsidRPr="007032E3">
              <w:rPr>
                <w:iCs/>
                <w:sz w:val="28"/>
                <w:szCs w:val="28"/>
                <w:lang w:val="vi-VN"/>
              </w:rPr>
              <w:t>Quy trình thi công và nghiệp thu lớp móng cấp phối đá dăm trong kết cấu đường ô tô</w:t>
            </w:r>
          </w:p>
        </w:tc>
        <w:tc>
          <w:tcPr>
            <w:tcW w:w="3191" w:type="dxa"/>
            <w:vAlign w:val="center"/>
          </w:tcPr>
          <w:p w:rsidR="006D4438" w:rsidRPr="007032E3" w:rsidRDefault="006D4438" w:rsidP="00003D3D">
            <w:pPr>
              <w:widowControl w:val="0"/>
              <w:snapToGrid w:val="0"/>
              <w:spacing w:before="120" w:after="60" w:line="360" w:lineRule="exact"/>
              <w:jc w:val="center"/>
              <w:rPr>
                <w:iCs/>
                <w:sz w:val="28"/>
                <w:szCs w:val="28"/>
                <w:lang w:val="vi-VN"/>
              </w:rPr>
            </w:pPr>
            <w:r w:rsidRPr="007032E3">
              <w:rPr>
                <w:iCs/>
                <w:sz w:val="28"/>
                <w:szCs w:val="28"/>
                <w:lang w:val="vi-VN"/>
              </w:rPr>
              <w:t>22 TCN 334-</w:t>
            </w:r>
          </w:p>
        </w:tc>
      </w:tr>
    </w:tbl>
    <w:p w:rsidR="006D4438" w:rsidRPr="007032E3" w:rsidRDefault="006D4438" w:rsidP="006D4438">
      <w:pPr>
        <w:widowControl w:val="0"/>
        <w:snapToGrid w:val="0"/>
        <w:spacing w:before="120" w:after="60" w:line="360" w:lineRule="exact"/>
        <w:ind w:firstLine="709"/>
        <w:rPr>
          <w:iCs/>
          <w:spacing w:val="-2"/>
          <w:sz w:val="28"/>
          <w:szCs w:val="28"/>
          <w:lang w:val="es-ES"/>
        </w:rPr>
      </w:pPr>
      <w:r w:rsidRPr="007032E3">
        <w:rPr>
          <w:iCs/>
          <w:spacing w:val="-2"/>
          <w:sz w:val="28"/>
          <w:szCs w:val="28"/>
          <w:lang w:val="es-ES"/>
        </w:rPr>
        <w:t>2. Yêu cầu về tổ chức kỹ thuật thi công</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es-ES"/>
        </w:rPr>
        <w:t>2</w:t>
      </w:r>
      <w:r w:rsidRPr="007032E3">
        <w:rPr>
          <w:bCs/>
          <w:iCs/>
          <w:sz w:val="28"/>
          <w:szCs w:val="28"/>
          <w:lang w:val="vi-VN"/>
        </w:rPr>
        <w:t>.1. Công trường</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Chủ đầu tư sẽ chịu trách nhiệm bàn giao mặt bằng và phạm vi công trường cho nhà thầu. Nhà thầu chỉ được phép tiến hành các công tác trong phạm vi đó.</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Nhà thầu có trách nhiệm tham gia bàn giao mặt bằng công trường cho các gói thầu tiếp theo triển khai thi công sau khi được nghiệm thu công việc hoàn thành giai đoạn tương ứng với các đợt bàn giao mặt bằng và được sự chấp thuận của Chủ đầu tư.</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vi-VN"/>
        </w:rPr>
        <w:t>2.2. Phạm vi công việc</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2.2.1. Phạm vi công việc của nhà thầu</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 Chuẩn bị cơ sở để tập kết thiết bị, phương tiện, nhân lực thi công tại hiện trường công trình.</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 Nhà thầu phải tự cung cấp nguyên vật liệu, trang thiết bị, nhiên liệu, dụng cụ và các điều kiện bảo đảm thi công khác để thực hiện thi công đúng yêu cầu kỹ thuật, tiến độ và chất lượng.</w:t>
      </w:r>
    </w:p>
    <w:p w:rsidR="006D4438" w:rsidRPr="007032E3" w:rsidRDefault="006D4438" w:rsidP="006D4438">
      <w:pPr>
        <w:spacing w:beforeLines="60" w:before="144" w:afterLines="60" w:after="144"/>
        <w:ind w:firstLine="709"/>
        <w:rPr>
          <w:spacing w:val="-4"/>
          <w:sz w:val="28"/>
          <w:szCs w:val="28"/>
          <w:lang w:val="vi-VN"/>
        </w:rPr>
      </w:pPr>
      <w:r w:rsidRPr="007032E3">
        <w:rPr>
          <w:spacing w:val="-4"/>
          <w:sz w:val="28"/>
          <w:szCs w:val="28"/>
          <w:lang w:val="vi-VN"/>
        </w:rPr>
        <w:t>- Tiến hành thi công xây dựng gói thầu theo đúng hồ sơ thiết kế, quy trình, quy phạm kỹ thuật đảm bảo chất lượng, tiến độ và an toàn trong quá trình thi công.</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 xml:space="preserve">- Phối hợp chặt chẽ với các đơn vị khác tham gia thi công trên công trình để thi công các phần việc liên quan và chuyển tiếp giữa hai đơn vị nhằm đảm bảo yêu cầu kỹ thuật và tiến độ chung của công trình. </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 Nhà thầu phải lập Hồ sơ thi công và bảo hành công trình theo quy định hiện hành của Nhà nước.</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2.2.2 Khối lượng công việc</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Khối lượng công việc được nêu chi tiết ở bảng tiên lượng và bản vẽ thiết kế thi công kèm theo. Nhà thầu sẽ được nhận bản vẽ thiết kế BVTC được phê duyệt từ Chủ đầu tư. Tài liệu được giao nhận theo chế độ tài liệu mật.</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vi-VN"/>
        </w:rPr>
        <w:t>2.3. Hàng rào</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Nhà thầu phải rào chắn tạm thời khu vực mà nhà thầu đảm nhận thi công. Việc tập kết vật liệu, máy móc và các thứ khác phục vụ thi công công trình chỉ được phép tập kết phía trong hàng rào.</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vi-VN"/>
        </w:rPr>
        <w:t>2.4. Giao thông công cộng</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 xml:space="preserve">Tất cả các hoạt động cần thiết cho việc thực hiện công tác của Dự án và thi công các công tác tạm thời, phù hợp với yêu cầu của hợp đồng sẽ phải đảm bảo </w:t>
      </w:r>
      <w:r w:rsidRPr="007032E3">
        <w:rPr>
          <w:sz w:val="28"/>
          <w:szCs w:val="28"/>
          <w:lang w:val="vi-VN"/>
        </w:rPr>
        <w:lastRenderedPageBreak/>
        <w:t>không làm cản trở một cách không đúng hoặc không cần thiết tới giao thông công cộng trong khu vực Chủ đầu tư hoặc bất kỳ bên nào khác quản lý. Nhà thầu sẽ phải đền bù lại cho Chủ đầu tư khi có khiếu nại, yêu cầu, kiện cáo, thiệt hại, chi phí phát sinh ngoài hoặc có liên quan đến việc này.</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vi-VN"/>
        </w:rPr>
        <w:t>2.5. Đường vào công trình</w:t>
      </w:r>
    </w:p>
    <w:p w:rsidR="006D4438" w:rsidRPr="007032E3" w:rsidRDefault="006D4438" w:rsidP="006D4438">
      <w:pPr>
        <w:spacing w:beforeLines="60" w:before="144" w:afterLines="60" w:after="144"/>
        <w:ind w:firstLine="709"/>
        <w:rPr>
          <w:bCs/>
          <w:iCs/>
          <w:sz w:val="28"/>
          <w:szCs w:val="28"/>
          <w:lang w:val="vi-VN"/>
        </w:rPr>
      </w:pPr>
      <w:r w:rsidRPr="007032E3">
        <w:rPr>
          <w:sz w:val="28"/>
          <w:szCs w:val="28"/>
          <w:lang w:val="vi-VN"/>
        </w:rPr>
        <w:t>Nhà thầu phải chỉ ra được đường vào ra công trình để Chủ đầu tư xem xét, chấp nhận. Những người không nhiệm vụ không được phép vào công trình. Cổng ra vào luôn luôn được kiểm soát chặt chẽ. Chi phí cho đường tạm thi công công trình phải được tính trong giá dự thầu.</w:t>
      </w:r>
      <w:r w:rsidRPr="007032E3">
        <w:rPr>
          <w:bCs/>
          <w:iCs/>
          <w:sz w:val="28"/>
          <w:szCs w:val="28"/>
          <w:lang w:val="vi-VN"/>
        </w:rPr>
        <w:t xml:space="preserve"> </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vi-VN"/>
        </w:rPr>
        <w:t>2.6. An ninh công trường</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Nhà thầu sẽ phải chịu trách nhiệm về an ninh công trường và sẽ phải trả mọi chi phí cho công tác này. Nếu thấy cần thiết phải có thêm bảo vệ cho công trình, Chủ đầu tư sẽ yêu cầu bằng văn bản và Nhà thầu cũng phải trả lại chi phí đó. Nhà thầu phải tuân thủ theo mọi yêu cầu về an ninh của bất cứ chủ sở hữu nào trên đất công trình sẽ được thi công. Chi phí bảo vệ Nhà thầu phải chịu.</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vi-VN"/>
        </w:rPr>
        <w:t>2.7. Hợp tác tại công trường</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 xml:space="preserve">Tất cả mọi công tác được tiến hành theo phương pháp sao cho thuận tiện đi lại cho mọi phương tiện, cho các Nhà thầu, nhân viên của Nhà thầu hoặc của Chủ công trình và bất cứ người nào khác có thể được tuyển dụng vào để thực hiện hoặc vận hành công trình. </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Phạm vi công trình có nhiều nhà thầu đồng thời cùng thi công, vì vậy Nhà thầu cần thông báo kế hoạch tổ chức thi công của gói thầu đến các Nhà thầu bạn nhằm hạn chế những ảnh hưởng không đáng có đồng thời tạo điều kiện cho Nhà thầu bạn thực hiện công việc trên cơ sở tuân thủ quy trình, quy phạm, yêu cầu kỹ thuật của hồ sơ, an ninh an toàn của công trình và tiến độ thi công của gói thầu cũng như của dự án.</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Mọi vướng mắc trong quá trình hiệp đồng công tác giữa các nhà thầu đều phải được báo cáo ngay với Bộ phận thường trực của Chủ đầu tư tại hiện trường hoặc tổng hợp trong nội dung báo cáo định kỳ để tìm phương án giải quyết tháo gỡ, tránh gây ảnh hưởng đến chất lượng, tiến độ chung của dự án.</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vi-VN"/>
        </w:rPr>
        <w:t>2.8. Kế hoạch tiến độ công việc</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Nhà thầu sẽ phải lập chương trình làm việc chi tiết dưới dạng biểu đồ. Chủ đầu tư có thể yêu cầu Nhà thầu sửa đổi chương trình này trong quá trình tiến hành hợp đồng. Nhà thầu bất cứ lúc nào cũng phải tiến hành theo chương trình được thông qua mới nhất.</w:t>
      </w:r>
    </w:p>
    <w:p w:rsidR="006D4438" w:rsidRPr="007032E3" w:rsidRDefault="006D4438" w:rsidP="006D4438">
      <w:pPr>
        <w:spacing w:beforeLines="60" w:before="144" w:afterLines="60" w:after="144"/>
        <w:ind w:firstLine="709"/>
        <w:rPr>
          <w:spacing w:val="-6"/>
          <w:sz w:val="28"/>
          <w:szCs w:val="28"/>
          <w:lang w:val="vi-VN"/>
        </w:rPr>
      </w:pPr>
      <w:r w:rsidRPr="007032E3">
        <w:rPr>
          <w:spacing w:val="-6"/>
          <w:sz w:val="28"/>
          <w:szCs w:val="28"/>
          <w:lang w:val="vi-VN"/>
        </w:rPr>
        <w:t>Nhà thầu phải chỉ rõ trong lịch trình rằng các công tác được tiến hành trong giờ hành chính hay ngoài giờ hoặc cần thiết phải làm theo ca để hoàn thành công trình.</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Nhà thầu phải trình Chủ đầu tư báo cáo tuần nêu chi tiết nhân sự, đơn đặt hàng và quá trình gửi máy móc, nguyên vật liệu và thiết bị.</w:t>
      </w:r>
    </w:p>
    <w:p w:rsidR="006D4438" w:rsidRPr="007032E3" w:rsidRDefault="006D4438" w:rsidP="006D4438">
      <w:pPr>
        <w:spacing w:beforeLines="60" w:before="144" w:afterLines="60" w:after="144"/>
        <w:ind w:firstLine="709"/>
        <w:rPr>
          <w:bCs/>
          <w:iCs/>
          <w:sz w:val="28"/>
          <w:szCs w:val="28"/>
          <w:lang w:val="vi-VN"/>
        </w:rPr>
      </w:pPr>
      <w:r w:rsidRPr="007032E3">
        <w:rPr>
          <w:bCs/>
          <w:iCs/>
          <w:sz w:val="28"/>
          <w:szCs w:val="28"/>
          <w:lang w:val="vi-VN"/>
        </w:rPr>
        <w:lastRenderedPageBreak/>
        <w:t>2.9. Hạn chế tiếng ồn</w:t>
      </w:r>
    </w:p>
    <w:p w:rsidR="006D4438" w:rsidRPr="007032E3" w:rsidRDefault="006D4438" w:rsidP="006D4438">
      <w:pPr>
        <w:spacing w:beforeLines="60" w:before="144" w:afterLines="60" w:after="144"/>
        <w:ind w:firstLine="709"/>
        <w:rPr>
          <w:sz w:val="28"/>
          <w:szCs w:val="28"/>
          <w:lang w:val="vi-VN"/>
        </w:rPr>
      </w:pPr>
      <w:r w:rsidRPr="007032E3">
        <w:rPr>
          <w:sz w:val="28"/>
          <w:szCs w:val="28"/>
          <w:lang w:val="vi-VN"/>
        </w:rPr>
        <w:t>Nhà thầu phải cố gắng hoặc bằng công tác tạm thời hoặc bằng việc sử dụng các máy móc hoặc thiết bị giảm thanh phù hợp để đảm bảo mức độ tiếng ồn do việc tiến hành công tác thi công gây ra không vượt mức cho phép. Mức độ tiếng ồn phải phù hợp với TCVN 5949-1995 ở bảng quy định mức độ tiếng ồn tối đa cho phép ở khu vực công cộng và vùng dân cư.</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2.10. Kiểm soát an toàn giao thông</w:t>
      </w:r>
    </w:p>
    <w:p w:rsidR="006D4438" w:rsidRPr="007032E3" w:rsidRDefault="006D4438" w:rsidP="006D4438">
      <w:pPr>
        <w:spacing w:beforeLines="60" w:before="144" w:afterLines="60" w:after="144"/>
        <w:ind w:firstLine="709"/>
        <w:rPr>
          <w:sz w:val="28"/>
          <w:szCs w:val="28"/>
        </w:rPr>
      </w:pPr>
      <w:r w:rsidRPr="007032E3">
        <w:rPr>
          <w:sz w:val="28"/>
          <w:szCs w:val="28"/>
        </w:rPr>
        <w:t>Tất cả các biện pháp cần thiết cho an toàn giao thông trong khi thi công sẽ được thực hiện bằng việc lắp dựng, bảo dưỡng các rào chắn, biển báo đường, cờ báo, đèn, vv... theo yêu cầu của Chủ đầu tư và tuân theo luật pháp giao thông. Rào chắn phải chắc và được sơn với màu dễ nhận. Đèn báo được đặt ở trên rào chắn vào buổi đêm và thắp sáng cho đến khi trời sáng.</w:t>
      </w:r>
    </w:p>
    <w:p w:rsidR="006D4438" w:rsidRPr="007032E3" w:rsidRDefault="006D4438" w:rsidP="006D4438">
      <w:pPr>
        <w:spacing w:beforeLines="60" w:before="144" w:afterLines="60" w:after="144"/>
        <w:ind w:firstLine="709"/>
        <w:rPr>
          <w:sz w:val="28"/>
          <w:szCs w:val="28"/>
        </w:rPr>
      </w:pPr>
      <w:r w:rsidRPr="007032E3">
        <w:rPr>
          <w:sz w:val="28"/>
          <w:szCs w:val="28"/>
        </w:rPr>
        <w:t>Trong phạm vi công trường dự án có nhiều nhà thầu triển khai thi công. Nhà thầu phải thông báo về biện pháp an toàn giao thông đến các nhà thầu khác đồng thời tham gia phối hợp giải quyết các vấn đề có liên quan trong kiểm soát an toàn giao thông chung của dự án.</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2.11. Đường và khu vực cần giữ sạch</w:t>
      </w:r>
    </w:p>
    <w:p w:rsidR="006D4438" w:rsidRPr="007032E3" w:rsidRDefault="006D4438" w:rsidP="006D4438">
      <w:pPr>
        <w:spacing w:beforeLines="60" w:before="144" w:afterLines="60" w:after="144"/>
        <w:ind w:firstLine="709"/>
        <w:rPr>
          <w:sz w:val="28"/>
          <w:szCs w:val="28"/>
        </w:rPr>
      </w:pPr>
      <w:r w:rsidRPr="007032E3">
        <w:rPr>
          <w:sz w:val="28"/>
          <w:szCs w:val="28"/>
        </w:rPr>
        <w:t>Nhà thầu phải chú ý tuyệt đối với các biện pháp phòng ngừa tối đa để đảm bảo tất cả các đường mà Nhà thầu sử dụng hoặc cho mục đích thi công hoặc cho mục đích vận chuyển máy móc, nhân công, vật liệu ...không bị bẩn do quá trình thi công đó gây nên hoặc do việc vận chuyển các vật liệu thừa và trong trường hợp các đường bị bẩn theo ý kiến của Chủ đầu tư thì Nhà thầu phải tiến hành các biện pháp cần thiết và ngay lập tức để dọn với chi phí của Nhà thầu.</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2.12. Đền bù thiệt hại đối với tài sản</w:t>
      </w:r>
    </w:p>
    <w:p w:rsidR="006D4438" w:rsidRPr="007032E3" w:rsidRDefault="006D4438" w:rsidP="006D4438">
      <w:pPr>
        <w:spacing w:beforeLines="60" w:before="144" w:afterLines="60" w:after="144"/>
        <w:ind w:firstLine="709"/>
        <w:rPr>
          <w:spacing w:val="-4"/>
          <w:sz w:val="28"/>
          <w:szCs w:val="28"/>
        </w:rPr>
      </w:pPr>
      <w:r w:rsidRPr="007032E3">
        <w:rPr>
          <w:spacing w:val="-4"/>
          <w:sz w:val="28"/>
          <w:szCs w:val="28"/>
        </w:rPr>
        <w:t>Nhà thầu phải hoàn trả lại tất cả các tài sản của công hay tư bị thiệt hại do công việc của Nhà thầu gây ra như công việc tạm thời, máy móc thi công, nhân công, vật liệu hoặc vận chuyển cho đến khi trở lại trạng thái ít nhất là như ban đầu.</w:t>
      </w:r>
    </w:p>
    <w:p w:rsidR="006D4438" w:rsidRPr="007032E3" w:rsidRDefault="006D4438" w:rsidP="006D4438">
      <w:pPr>
        <w:spacing w:beforeLines="60" w:before="144" w:afterLines="60" w:after="144"/>
        <w:ind w:firstLine="709"/>
        <w:rPr>
          <w:sz w:val="28"/>
          <w:szCs w:val="28"/>
        </w:rPr>
      </w:pPr>
      <w:r w:rsidRPr="007032E3">
        <w:rPr>
          <w:sz w:val="28"/>
          <w:szCs w:val="28"/>
        </w:rPr>
        <w:t>Nếu theo ý kiến của Chủ đầu tư, Nhà thầu đã không tiến hành các công tác hợp lý và nhanh chóng để thực hiện nghĩa vụ của mình trong việc hoàn trả thì Chủ đầu tư báo cho Nhà thầu bằng văn bản, và khi đó Chủ đầu tư được quyền tự tiến hành hoàn trả hoặc sắp xếp để đơn vị khác tiến hành hoàn trả hoặc thanh toán cho chủ tài sản về những thiệt hại này.</w:t>
      </w:r>
    </w:p>
    <w:p w:rsidR="006D4438" w:rsidRPr="007032E3" w:rsidRDefault="006D4438" w:rsidP="006D4438">
      <w:pPr>
        <w:spacing w:beforeLines="60" w:before="144" w:afterLines="60" w:after="144"/>
        <w:ind w:firstLine="709"/>
        <w:rPr>
          <w:sz w:val="28"/>
          <w:szCs w:val="28"/>
        </w:rPr>
      </w:pPr>
      <w:r w:rsidRPr="007032E3">
        <w:rPr>
          <w:sz w:val="28"/>
          <w:szCs w:val="28"/>
        </w:rPr>
        <w:t>Việc thanh toán cho nhà thầu sẽ phải trừ đi khoản tiền cho việc hoàn trả trên. Nhà thầu sẽ không được thanh toán riêng cho công việc hoàn trả, mà phải chịu hoàn toàn các phí tổn của việc đó.</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2.13. An toàn</w:t>
      </w:r>
    </w:p>
    <w:p w:rsidR="006D4438" w:rsidRPr="007032E3" w:rsidRDefault="006D4438" w:rsidP="006D4438">
      <w:pPr>
        <w:spacing w:beforeLines="60" w:before="144" w:afterLines="60" w:after="144"/>
        <w:ind w:firstLine="709"/>
        <w:rPr>
          <w:sz w:val="28"/>
          <w:szCs w:val="28"/>
        </w:rPr>
      </w:pPr>
      <w:r w:rsidRPr="007032E3">
        <w:rPr>
          <w:sz w:val="28"/>
          <w:szCs w:val="28"/>
        </w:rPr>
        <w:t>Ngay khi bắt đầu tiến hành thi công, Nhà thầu phải trình Chủ đầu tư bản biện pháp an toàn lao động. Biện pháp này bao gồm cả huấn luyện an toàn cho toàn nhân viên, người chỉ huy việc thực hiện gói thầu này.</w:t>
      </w:r>
    </w:p>
    <w:p w:rsidR="006D4438" w:rsidRPr="007032E3" w:rsidRDefault="006D4438" w:rsidP="006D4438">
      <w:pPr>
        <w:spacing w:beforeLines="60" w:before="144" w:afterLines="60" w:after="144"/>
        <w:ind w:firstLine="709"/>
        <w:rPr>
          <w:sz w:val="28"/>
          <w:szCs w:val="28"/>
        </w:rPr>
      </w:pPr>
      <w:r w:rsidRPr="007032E3">
        <w:rPr>
          <w:sz w:val="28"/>
          <w:szCs w:val="28"/>
        </w:rPr>
        <w:lastRenderedPageBreak/>
        <w:t>Nhà thầu phải có trách nhiệm báo cho Chủ đầu tư về các tai nạn xảy ra trong hoặc ngoài hiện trường mà nhà thầu có liên quan trực tiếp, dẫn đến thương tật cho bất cứ người nào liên quan trực tiếp đến công trường hoặc bên thứ ba. Đầu tiên thông báo được thực hiện bằng lời, sau đó lập biên bản chi tiết trong vòng 24 giờ sau khi tai nạn xẩy ra.</w:t>
      </w:r>
    </w:p>
    <w:p w:rsidR="006D4438" w:rsidRPr="007032E3" w:rsidRDefault="006D4438" w:rsidP="006D4438">
      <w:pPr>
        <w:spacing w:beforeLines="60" w:before="144" w:afterLines="60" w:after="144"/>
        <w:ind w:firstLine="709"/>
        <w:rPr>
          <w:sz w:val="28"/>
          <w:szCs w:val="28"/>
        </w:rPr>
      </w:pPr>
      <w:r w:rsidRPr="007032E3">
        <w:rPr>
          <w:sz w:val="28"/>
          <w:szCs w:val="28"/>
        </w:rPr>
        <w:t>Nhà thầu phải tiến hành các biện pháp phòng ngừa và bảo vệ cần thiết để đảm bảo cho nhân viên hoặc bất cứ người nào khác trong hoặc ngoài công trường khỏi bị hiểm nguy do các phương pháp làm việc của Nhà thầu.</w:t>
      </w:r>
    </w:p>
    <w:p w:rsidR="006D4438" w:rsidRPr="007032E3" w:rsidRDefault="006D4438" w:rsidP="006D4438">
      <w:pPr>
        <w:spacing w:beforeLines="60" w:before="144" w:afterLines="60" w:after="144"/>
        <w:ind w:firstLine="709"/>
        <w:rPr>
          <w:spacing w:val="-4"/>
          <w:sz w:val="28"/>
          <w:szCs w:val="28"/>
        </w:rPr>
      </w:pPr>
      <w:r w:rsidRPr="007032E3">
        <w:rPr>
          <w:spacing w:val="-4"/>
          <w:sz w:val="28"/>
          <w:szCs w:val="28"/>
        </w:rPr>
        <w:t xml:space="preserve">Nhà thầu luôn luôn cung cấp và duy trì tại các vị trí thuận tiện các dụng cụ cứu trợ y tế khẩn cấp đầy đủ và phù hợp, dễ lấy trong hoặc xung quanh công trường. </w:t>
      </w:r>
    </w:p>
    <w:p w:rsidR="006D4438" w:rsidRPr="007032E3" w:rsidRDefault="006D4438" w:rsidP="006D4438">
      <w:pPr>
        <w:spacing w:beforeLines="60" w:before="144" w:afterLines="60" w:after="144"/>
        <w:ind w:firstLine="709"/>
        <w:rPr>
          <w:sz w:val="28"/>
          <w:szCs w:val="28"/>
        </w:rPr>
      </w:pPr>
      <w:r w:rsidRPr="007032E3">
        <w:rPr>
          <w:sz w:val="28"/>
          <w:szCs w:val="28"/>
        </w:rPr>
        <w:t>Nhà thầu sẽ không được thanh toán riêng cho phần đảm bảo an toàn lao động mà sẽ được thanh toán trong mục tương tự trong giá dự thầu.</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2.14. Máy móc thi công</w:t>
      </w:r>
    </w:p>
    <w:p w:rsidR="006D4438" w:rsidRPr="007032E3" w:rsidRDefault="006D4438" w:rsidP="006D4438">
      <w:pPr>
        <w:spacing w:beforeLines="60" w:before="144" w:afterLines="60" w:after="144"/>
        <w:ind w:firstLine="709"/>
        <w:rPr>
          <w:spacing w:val="-2"/>
          <w:sz w:val="28"/>
          <w:szCs w:val="28"/>
        </w:rPr>
      </w:pPr>
      <w:r w:rsidRPr="007032E3">
        <w:rPr>
          <w:spacing w:val="-2"/>
          <w:sz w:val="28"/>
          <w:szCs w:val="28"/>
        </w:rPr>
        <w:t>Nhà thầu phải cung cấp, vận hành đầy đủ các máy móc, thiết bị thi công phục vụ cho gói thầu theo đúng yêu cầu của HSYC và  đề xuất của nhà thầu trong HSĐX.</w:t>
      </w:r>
    </w:p>
    <w:p w:rsidR="006D4438" w:rsidRPr="007032E3" w:rsidRDefault="006D4438" w:rsidP="006D4438">
      <w:pPr>
        <w:spacing w:beforeLines="60" w:before="144" w:afterLines="60" w:after="144"/>
        <w:ind w:firstLine="709"/>
        <w:rPr>
          <w:sz w:val="28"/>
          <w:szCs w:val="28"/>
        </w:rPr>
      </w:pPr>
      <w:r w:rsidRPr="007032E3">
        <w:rPr>
          <w:sz w:val="28"/>
          <w:szCs w:val="28"/>
        </w:rPr>
        <w:t>Nhà thầu không được di chuyển máy móc thi công khỏi công trường trừ khi có văn bản phê duyệt của Chủ đầu tư. Chủ đầu tư có thể yêu cầu các nhà thầu để lại một số máy thi công lại trong thời gian bảo hành.</w:t>
      </w:r>
    </w:p>
    <w:p w:rsidR="006D4438" w:rsidRPr="007032E3" w:rsidRDefault="006D4438" w:rsidP="006D4438">
      <w:pPr>
        <w:spacing w:beforeLines="60" w:before="144" w:afterLines="60" w:after="144"/>
        <w:ind w:firstLine="709"/>
        <w:rPr>
          <w:sz w:val="28"/>
          <w:szCs w:val="28"/>
        </w:rPr>
      </w:pPr>
      <w:r w:rsidRPr="007032E3">
        <w:rPr>
          <w:sz w:val="28"/>
          <w:szCs w:val="28"/>
        </w:rPr>
        <w:t>Tất cả các chi phí liên quan đến việc vận hành, bảo dưỡng, khấu hao và dời chuyển các máy móc thi công phải được tính trong giá dự thầu.</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2.15. Nhật ký công trình</w:t>
      </w:r>
    </w:p>
    <w:p w:rsidR="006D4438" w:rsidRPr="007032E3" w:rsidRDefault="006D4438" w:rsidP="006D4438">
      <w:pPr>
        <w:spacing w:beforeLines="60" w:before="144" w:afterLines="60" w:after="144"/>
        <w:ind w:firstLine="709"/>
        <w:rPr>
          <w:sz w:val="28"/>
          <w:szCs w:val="28"/>
        </w:rPr>
      </w:pPr>
      <w:r w:rsidRPr="007032E3">
        <w:rPr>
          <w:sz w:val="28"/>
          <w:szCs w:val="28"/>
        </w:rPr>
        <w:t>Nhà thầu phải có nhật ký công trình cho từng công việc, hạng mục và được xếp sắp đúng thứ tự thực hiện để nộp cho Chủ đầu tư. Trong nhật ký được ghi đầy đủ nội dung như: ngày tháng bắt đầu thực hiện, ngày tháng hoàn thành, các ý kiến nhận xét về chất lượng cho từng công đoạn.</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2.16. Bản vẽ</w:t>
      </w:r>
    </w:p>
    <w:p w:rsidR="006D4438" w:rsidRPr="007032E3" w:rsidRDefault="006D4438" w:rsidP="006D4438">
      <w:pPr>
        <w:spacing w:beforeLines="60" w:before="144" w:afterLines="60" w:after="144"/>
        <w:ind w:firstLine="709"/>
        <w:rPr>
          <w:sz w:val="28"/>
          <w:szCs w:val="28"/>
        </w:rPr>
      </w:pPr>
      <w:r w:rsidRPr="007032E3">
        <w:rPr>
          <w:sz w:val="28"/>
          <w:szCs w:val="28"/>
        </w:rPr>
        <w:t>Nhà thầu phải chuẩn bị các bản vẽ hoàn công đối với các hạng mục công việc đã được hoàn thành. Những bản vẽ này có thể được chuẩn bị từ những bản vẽ thi công kết hợp với những thay đổi được phép đã được thực hiện trong quá trình thi công, trên cơ sở đúng hiện trạng thi công. Hình thức của bản vẽ hoàn công sẽ được Chủ đầu tư phê duyệt.</w:t>
      </w:r>
    </w:p>
    <w:p w:rsidR="006D4438" w:rsidRPr="007032E3" w:rsidRDefault="006D4438" w:rsidP="006D4438">
      <w:pPr>
        <w:spacing w:beforeLines="60" w:before="144" w:afterLines="60" w:after="144"/>
        <w:ind w:firstLine="709"/>
        <w:rPr>
          <w:sz w:val="28"/>
          <w:szCs w:val="28"/>
        </w:rPr>
      </w:pPr>
      <w:r w:rsidRPr="007032E3">
        <w:rPr>
          <w:sz w:val="28"/>
          <w:szCs w:val="28"/>
        </w:rPr>
        <w:t>Trong vòng ba mươi (30) ngày sau khi nhận được kết luận nghiệm thu, nhà thầu sẽ nộp đồng thời cho cả Chủ đầu tư và tư vấn giám sát một bộ bản vẽ hoàn công mà bản vẽ này phải được soát lại kỹ càng và cập nhật mới nhất về công trình đã thi công thực tế.</w:t>
      </w:r>
    </w:p>
    <w:p w:rsidR="006D4438" w:rsidRPr="007032E3" w:rsidRDefault="006D4438" w:rsidP="006D4438">
      <w:pPr>
        <w:spacing w:beforeLines="60" w:before="144" w:afterLines="60" w:after="144"/>
        <w:ind w:firstLine="709"/>
        <w:rPr>
          <w:sz w:val="28"/>
          <w:szCs w:val="28"/>
        </w:rPr>
      </w:pPr>
      <w:r w:rsidRPr="007032E3">
        <w:rPr>
          <w:sz w:val="28"/>
          <w:szCs w:val="28"/>
        </w:rPr>
        <w:t xml:space="preserve">Nhà thầu không được thanh toán riêng cho phần này mà được tính trong giá dự thầu. </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2.17. Báo cáo tiến độ</w:t>
      </w:r>
    </w:p>
    <w:p w:rsidR="006D4438" w:rsidRPr="007032E3" w:rsidRDefault="006D4438" w:rsidP="006D4438">
      <w:pPr>
        <w:spacing w:beforeLines="60" w:before="144" w:afterLines="60" w:after="144"/>
        <w:ind w:firstLine="709"/>
        <w:rPr>
          <w:sz w:val="28"/>
          <w:szCs w:val="28"/>
        </w:rPr>
      </w:pPr>
      <w:r w:rsidRPr="007032E3">
        <w:rPr>
          <w:sz w:val="28"/>
          <w:szCs w:val="28"/>
        </w:rPr>
        <w:lastRenderedPageBreak/>
        <w:t>Trước ngày do chủ đầu tư quy định hàng tháng, Nhà thầu phải nộp bản copy báo cáo tiến độ theo mẫu cho Chủ đầu tư, chi tiết tiến độ công việc đã được hoàn thành trong tháng trước. Báo cáo sẽ bao gồm nội dung sau:</w:t>
      </w:r>
    </w:p>
    <w:p w:rsidR="006D4438" w:rsidRPr="007032E3" w:rsidRDefault="006D4438" w:rsidP="006D4438">
      <w:pPr>
        <w:spacing w:beforeLines="60" w:before="144" w:afterLines="60" w:after="144"/>
        <w:ind w:firstLine="709"/>
        <w:rPr>
          <w:sz w:val="28"/>
          <w:szCs w:val="28"/>
        </w:rPr>
      </w:pPr>
      <w:r w:rsidRPr="007032E3">
        <w:rPr>
          <w:sz w:val="28"/>
          <w:szCs w:val="28"/>
        </w:rPr>
        <w:t>a) Mô tả chung các công việc đã được thực hiện trong suốt thời gian làm báo cáo và những vấn đề đáng chú ý đã gặp phải.</w:t>
      </w:r>
    </w:p>
    <w:p w:rsidR="006D4438" w:rsidRPr="007032E3" w:rsidRDefault="006D4438" w:rsidP="006D4438">
      <w:pPr>
        <w:spacing w:beforeLines="60" w:before="144" w:afterLines="60" w:after="144"/>
        <w:ind w:firstLine="709"/>
        <w:rPr>
          <w:sz w:val="28"/>
          <w:szCs w:val="28"/>
        </w:rPr>
      </w:pPr>
      <w:r w:rsidRPr="007032E3">
        <w:rPr>
          <w:sz w:val="28"/>
          <w:szCs w:val="28"/>
        </w:rPr>
        <w:t>b) Số phần trăm của hạng mục công việc chính đã hoàn thành so với biểu đồ tiến độ tính đến cuối giai đoạn báo cáo, giải trình sự khác biệt giữa tiến độ thực hiện và biểu đồ.</w:t>
      </w:r>
    </w:p>
    <w:p w:rsidR="006D4438" w:rsidRPr="007032E3" w:rsidRDefault="006D4438" w:rsidP="006D4438">
      <w:pPr>
        <w:spacing w:beforeLines="60" w:before="144" w:afterLines="60" w:after="144"/>
        <w:ind w:firstLine="709"/>
        <w:rPr>
          <w:sz w:val="28"/>
          <w:szCs w:val="28"/>
        </w:rPr>
      </w:pPr>
      <w:r w:rsidRPr="007032E3">
        <w:rPr>
          <w:sz w:val="28"/>
          <w:szCs w:val="28"/>
        </w:rPr>
        <w:t>c) Số lượng và tỉ lệ phần trăm các hạng mục công việc chính đã hoàn thành so với biểu đồ tiến độ thi công trong tháng với những giải trình phù hợp sự khác biệt giữa tiến độ thực hiện và biểu đồ tiến độ, biện pháp khắc phục.</w:t>
      </w:r>
    </w:p>
    <w:p w:rsidR="006D4438" w:rsidRPr="007032E3" w:rsidRDefault="006D4438" w:rsidP="006D4438">
      <w:pPr>
        <w:spacing w:beforeLines="60" w:before="144" w:afterLines="60" w:after="144"/>
        <w:ind w:firstLine="709"/>
        <w:rPr>
          <w:sz w:val="28"/>
          <w:szCs w:val="28"/>
        </w:rPr>
      </w:pPr>
      <w:r w:rsidRPr="007032E3">
        <w:rPr>
          <w:sz w:val="28"/>
          <w:szCs w:val="28"/>
        </w:rPr>
        <w:t>d) Danh sách nhân công được sử dụng thực hiện công việc đó.</w:t>
      </w:r>
    </w:p>
    <w:p w:rsidR="006D4438" w:rsidRPr="007032E3" w:rsidRDefault="006D4438" w:rsidP="006D4438">
      <w:pPr>
        <w:spacing w:beforeLines="60" w:before="144" w:afterLines="60" w:after="144"/>
        <w:ind w:firstLine="709"/>
        <w:rPr>
          <w:sz w:val="28"/>
          <w:szCs w:val="28"/>
        </w:rPr>
      </w:pPr>
      <w:r w:rsidRPr="007032E3">
        <w:rPr>
          <w:sz w:val="28"/>
          <w:szCs w:val="28"/>
        </w:rPr>
        <w:t>e) Bản kiểm kê tổng số các loại vật liệu xây dựng chủ yếu đã dùng trong thời gian làm báo cáo, số lượng vật liệu đã chuyển đến công trình và số còn lại tính đến thời điểm báo cáo.</w:t>
      </w:r>
    </w:p>
    <w:p w:rsidR="006D4438" w:rsidRPr="007032E3" w:rsidRDefault="006D4438" w:rsidP="006D4438">
      <w:pPr>
        <w:spacing w:beforeLines="60" w:before="144" w:afterLines="60" w:after="144"/>
        <w:ind w:firstLine="709"/>
        <w:rPr>
          <w:sz w:val="28"/>
          <w:szCs w:val="28"/>
        </w:rPr>
      </w:pPr>
      <w:r w:rsidRPr="007032E3">
        <w:rPr>
          <w:sz w:val="28"/>
          <w:szCs w:val="28"/>
        </w:rPr>
        <w:t>f) Bản kiểm kê các thiết bị máy móc, thực trạng của chúng, thời gian để phục hồi lại hoạt động nếu chúng phải sửa chữa.</w:t>
      </w:r>
    </w:p>
    <w:p w:rsidR="006D4438" w:rsidRPr="007032E3" w:rsidRDefault="006D4438" w:rsidP="006D4438">
      <w:pPr>
        <w:spacing w:beforeLines="60" w:before="144" w:afterLines="60" w:after="144"/>
        <w:ind w:firstLine="709"/>
        <w:rPr>
          <w:sz w:val="28"/>
          <w:szCs w:val="28"/>
        </w:rPr>
      </w:pPr>
      <w:r w:rsidRPr="007032E3">
        <w:rPr>
          <w:sz w:val="28"/>
          <w:szCs w:val="28"/>
        </w:rPr>
        <w:t>g) Mô tả chung về thời tiết, lượng mưa và nhiệt độ mỗi ngày.</w:t>
      </w:r>
    </w:p>
    <w:p w:rsidR="006D4438" w:rsidRPr="007032E3" w:rsidRDefault="006D4438" w:rsidP="006D4438">
      <w:pPr>
        <w:spacing w:beforeLines="60" w:before="144" w:afterLines="60" w:after="144"/>
        <w:ind w:firstLine="709"/>
        <w:rPr>
          <w:sz w:val="28"/>
          <w:szCs w:val="28"/>
        </w:rPr>
      </w:pPr>
      <w:r w:rsidRPr="007032E3">
        <w:rPr>
          <w:sz w:val="28"/>
          <w:szCs w:val="28"/>
        </w:rPr>
        <w:t>h) Báo cáo về hiệu quả việc thực hiện chương trình an toàn và danh sách các tai nạn phải đi bệnh viện hay gây tử vong đối với bất cứ ai. Một danh sách các tai nạn mà trong đó thiết bị bị phá hỏng một phần hoặc phá hỏng toàn bộ và bất cứ vụ cháy nào xẩy ra.</w:t>
      </w:r>
    </w:p>
    <w:p w:rsidR="006D4438" w:rsidRPr="007032E3" w:rsidRDefault="006D4438" w:rsidP="006D4438">
      <w:pPr>
        <w:spacing w:beforeLines="60" w:before="144" w:afterLines="60" w:after="144"/>
        <w:ind w:firstLine="709"/>
        <w:rPr>
          <w:sz w:val="28"/>
          <w:szCs w:val="28"/>
        </w:rPr>
      </w:pPr>
      <w:r w:rsidRPr="007032E3">
        <w:rPr>
          <w:sz w:val="28"/>
          <w:szCs w:val="28"/>
        </w:rPr>
        <w:t>l) Một báo cáo về hiệu quả của việc bảo vệ công trường và danh sách các vật tư, thiết bị bị mất.</w:t>
      </w:r>
    </w:p>
    <w:p w:rsidR="006D4438" w:rsidRPr="007032E3" w:rsidRDefault="006D4438" w:rsidP="006D4438">
      <w:pPr>
        <w:spacing w:beforeLines="60" w:before="144" w:afterLines="60" w:after="144"/>
        <w:ind w:firstLine="709"/>
        <w:rPr>
          <w:sz w:val="28"/>
          <w:szCs w:val="28"/>
        </w:rPr>
      </w:pPr>
      <w:r w:rsidRPr="007032E3">
        <w:rPr>
          <w:sz w:val="28"/>
          <w:szCs w:val="28"/>
        </w:rPr>
        <w:t>m) Tiến độ bàn giao mặt bằng cho các gói thầu khác triển khai thi công.</w:t>
      </w:r>
    </w:p>
    <w:p w:rsidR="006D4438" w:rsidRPr="007032E3" w:rsidRDefault="006D4438" w:rsidP="006D4438">
      <w:pPr>
        <w:spacing w:beforeLines="60" w:before="144" w:afterLines="60" w:after="144"/>
        <w:ind w:firstLine="709"/>
        <w:rPr>
          <w:sz w:val="28"/>
          <w:szCs w:val="28"/>
        </w:rPr>
      </w:pPr>
      <w:r w:rsidRPr="007032E3">
        <w:rPr>
          <w:sz w:val="28"/>
          <w:szCs w:val="28"/>
        </w:rPr>
        <w:t>n) Một danh sách các yêu cầu của Nhà thầu: số lượng yêu cầu và thời gian yêu cầu trong thời gian làm báo cáo.</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2.18. Lịch công tác tuần</w:t>
      </w:r>
    </w:p>
    <w:p w:rsidR="006D4438" w:rsidRPr="007032E3" w:rsidRDefault="006D4438" w:rsidP="006D4438">
      <w:pPr>
        <w:spacing w:beforeLines="60" w:before="144" w:afterLines="60" w:after="144"/>
        <w:ind w:firstLine="709"/>
        <w:rPr>
          <w:sz w:val="28"/>
          <w:szCs w:val="28"/>
        </w:rPr>
      </w:pPr>
      <w:r w:rsidRPr="007032E3">
        <w:rPr>
          <w:sz w:val="28"/>
          <w:szCs w:val="28"/>
        </w:rPr>
        <w:t>Vào mỗi ngày thứ 6 hàng tuần, nhà thầu phải nộp 2 bản copy kế hoạch thi công hàng tuần đối với các công việc đã được hoàn thành trong thời gian cuối tuần. Kế hoạch thi công được làm theo mẫu được phê duyệt của Chủ đầu tư và phải kèm theo những lời thuyết minh phù hợp để đánh giá các hạng mục công việc chủ yếu như đào đất, cốt thép, bê tông.</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2.19. Họp tiến độ</w:t>
      </w:r>
    </w:p>
    <w:p w:rsidR="006D4438" w:rsidRPr="007032E3" w:rsidRDefault="006D4438" w:rsidP="006D4438">
      <w:pPr>
        <w:spacing w:beforeLines="60" w:before="144" w:afterLines="60" w:after="144"/>
        <w:ind w:firstLine="709"/>
        <w:rPr>
          <w:sz w:val="28"/>
          <w:szCs w:val="28"/>
        </w:rPr>
      </w:pPr>
      <w:r w:rsidRPr="007032E3">
        <w:rPr>
          <w:sz w:val="28"/>
          <w:szCs w:val="28"/>
        </w:rPr>
        <w:t>Chủ đầu tư và Nhà thầu sẽ tổ chức họp một tuần một lần do hai bên thoả thuận về thời gian. Mục đích của cuộc họp này là để thảo luận về tiến độ đạt được, công việc đề ra cho tuần tiếp đó và những vấn đề có ảnh hưởng trực tiếp đến các hoạt động hiện tại.</w:t>
      </w:r>
    </w:p>
    <w:p w:rsidR="006D4438" w:rsidRPr="007032E3" w:rsidRDefault="006D4438" w:rsidP="006D4438">
      <w:pPr>
        <w:spacing w:beforeLines="60" w:before="144" w:afterLines="60" w:after="144"/>
        <w:ind w:firstLine="709"/>
        <w:rPr>
          <w:bCs/>
          <w:iCs/>
          <w:sz w:val="28"/>
          <w:szCs w:val="28"/>
        </w:rPr>
      </w:pPr>
      <w:r w:rsidRPr="007032E3">
        <w:rPr>
          <w:bCs/>
          <w:iCs/>
          <w:sz w:val="28"/>
          <w:szCs w:val="28"/>
        </w:rPr>
        <w:lastRenderedPageBreak/>
        <w:t>2.20. Cao độ</w:t>
      </w:r>
    </w:p>
    <w:p w:rsidR="006D4438" w:rsidRPr="007032E3" w:rsidRDefault="006D4438" w:rsidP="006D4438">
      <w:pPr>
        <w:spacing w:beforeLines="60" w:before="144" w:afterLines="60" w:after="144"/>
        <w:ind w:firstLine="709"/>
        <w:rPr>
          <w:spacing w:val="-4"/>
          <w:sz w:val="28"/>
          <w:szCs w:val="28"/>
        </w:rPr>
      </w:pPr>
      <w:r w:rsidRPr="007032E3">
        <w:rPr>
          <w:spacing w:val="-4"/>
          <w:sz w:val="28"/>
          <w:szCs w:val="28"/>
        </w:rPr>
        <w:t>Nhà thầu sẽ lập ra, xây dựng và bảo vệ mốc chuẩn cần thiết trong suốt quá trình thi công và các mốc chuẩn đó sẽ được kiểm tra định kỳ hoặc bất cứ lúc nào nếu có yêu cầu. Khi hoàn thành giai đoạn, hạng mục công trình hoặc công trình, các mốc chuẩn sẽ được để lại làm mốc lâu dài. Cốt mốc sẽ được xác định và nhất thiết phải được Chủ đầu tư chấp thuận. Chủ đầu tư có thể yêu cầu Nhà thầu bàn giao hệ thống mốc chuẩn cho Nhà thầu bạn vào triển khai thi công gói thầu tiếp theo.</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2.21. Kiểm tra thiết bị và nguyên vật liệu</w:t>
      </w:r>
    </w:p>
    <w:p w:rsidR="006D4438" w:rsidRPr="007032E3" w:rsidRDefault="006D4438" w:rsidP="006D4438">
      <w:pPr>
        <w:spacing w:beforeLines="60" w:before="144" w:afterLines="60" w:after="144"/>
        <w:ind w:firstLine="709"/>
        <w:rPr>
          <w:sz w:val="28"/>
          <w:szCs w:val="28"/>
        </w:rPr>
      </w:pPr>
      <w:r w:rsidRPr="007032E3">
        <w:rPr>
          <w:sz w:val="28"/>
          <w:szCs w:val="28"/>
        </w:rPr>
        <w:t>Nguyên vật liệu, máy móc và thiết bị do Nhà thầu mua được hoàn trả theo hợp đồng sẽ phải được kiểm tra, xem xét và thử nghiệm vào bất cứ lúc nào và trong bất cứ tình trạng nào cả trong và ngoài hiện trường. Chỉ những nguyên vật liệu được xác định dành để thực hiện dự án và đã được Chủ đầu tư thông qua mới được đưa đến thực địa và khi không được sự đồng ý của Chủ đầu tư, Nhà thầu không được di chuyển từng bộ phận hoặc cả máy móc ở đó.</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2.22. Dự trữ vật liệu</w:t>
      </w:r>
    </w:p>
    <w:p w:rsidR="006D4438" w:rsidRPr="007032E3" w:rsidRDefault="006D4438" w:rsidP="006D4438">
      <w:pPr>
        <w:spacing w:beforeLines="60" w:before="144" w:afterLines="60" w:after="144"/>
        <w:ind w:firstLine="709"/>
        <w:rPr>
          <w:sz w:val="28"/>
          <w:szCs w:val="28"/>
        </w:rPr>
      </w:pPr>
      <w:r w:rsidRPr="007032E3">
        <w:rPr>
          <w:sz w:val="28"/>
          <w:szCs w:val="28"/>
        </w:rPr>
        <w:t>Yêu cầu Nhà thầu phải luôn luôn dự trữ vật liệu và máy móc xây dựng đủ cho các hoạt động thi công của Nhà thầu. Việc Nhà thầu không dự trữ được vật liệu được coi là rủi ro của Nhà thầu. Chủ đầu tư sẽ không xem xét bất kỳ khiếu nại hoặc yêu cầu nào đối với việc kéo dài thêm thời gian do những khó khăn của việc mua vật liệu hoặc thiết bị ngoài khả năng của Nhà thầu. Nhà thầu phải nộp báo cáo hàng tháng giải trình rõ số vật liệu còn lại mua theo tiền của hợp đồng và sẽ được hoàn trả lại theo hợp đồng cùng với số vật liệu sử dụng cho công tác thi công trong tháng đó.</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2.23. Hoàn trả lại những bề mặt bị hư hỏng trong quá trình thi công</w:t>
      </w:r>
    </w:p>
    <w:p w:rsidR="006D4438" w:rsidRPr="007032E3" w:rsidRDefault="006D4438" w:rsidP="006D4438">
      <w:pPr>
        <w:spacing w:beforeLines="60" w:before="144" w:afterLines="60" w:after="144"/>
        <w:ind w:firstLine="709"/>
        <w:rPr>
          <w:sz w:val="28"/>
          <w:szCs w:val="28"/>
        </w:rPr>
      </w:pPr>
      <w:r w:rsidRPr="007032E3">
        <w:rPr>
          <w:sz w:val="28"/>
          <w:szCs w:val="28"/>
        </w:rPr>
        <w:t>Nhà thầu phải giới hạn công tác trong phạm vi chỉ ra trong bản vẽ. Nhà thầu phải hoàn trả lại bề mặt đường bị hư hỏng, kể cả khu vực bên ngoài phạm vi thi công đã được chỉ định bị hư hại do các hoạt động của Nhà thầu theo đúng hiện trạng ban đầu với chi phí của Nhà thầu.</w:t>
      </w:r>
    </w:p>
    <w:p w:rsidR="006D4438" w:rsidRPr="007032E3" w:rsidRDefault="006D4438" w:rsidP="006D4438">
      <w:pPr>
        <w:spacing w:beforeLines="60" w:before="144" w:afterLines="60" w:after="144"/>
        <w:ind w:firstLine="709"/>
        <w:rPr>
          <w:sz w:val="28"/>
          <w:szCs w:val="28"/>
        </w:rPr>
      </w:pPr>
      <w:r w:rsidRPr="007032E3">
        <w:rPr>
          <w:sz w:val="28"/>
          <w:szCs w:val="28"/>
        </w:rPr>
        <w:t>Việc thanh toán cho phần hoàn trả lại các bề mặt bị hư hỏng nằm trong phạm vi khu vực làm việc sẽ được trả cho Nhà thầu nếu được Chủ đầu tư chấp thuận theo các khoản chi phí tương ứng trong bảng giá dự thầu.</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2.24. Biển báo công trường</w:t>
      </w:r>
    </w:p>
    <w:p w:rsidR="006D4438" w:rsidRPr="007032E3" w:rsidRDefault="006D4438" w:rsidP="006D4438">
      <w:pPr>
        <w:spacing w:beforeLines="60" w:before="144" w:afterLines="60" w:after="144"/>
        <w:ind w:firstLine="709"/>
        <w:rPr>
          <w:spacing w:val="-4"/>
          <w:sz w:val="28"/>
          <w:szCs w:val="28"/>
        </w:rPr>
      </w:pPr>
      <w:r w:rsidRPr="007032E3">
        <w:rPr>
          <w:spacing w:val="-4"/>
          <w:sz w:val="28"/>
          <w:szCs w:val="28"/>
        </w:rPr>
        <w:t>Nhà thầu phải cung cấp và lắp dựng ít nhất là 2 biển báo cho khu vực công trường bằng tiếng Việt, nội dung do thoả thuận với Chủ đầu tư. Biển làm bằng tôn tráng kẽm. Chữ và viền mầu đen trên nền vàng. Chân chôn bằng móng xi măng. Sơn được dùng là loại không mầu do nắng. Nhà thầu phải có trách nhiệm sửa chữa và bảo dưỡng các biển báo cho đến khi hoàn thiện mọi công tác. Vị trí và việc đặt biển do Chủ đầu tư hướng dẫn. Nhà thầu không được thanh toán trực tiếp cho phần này mà sẽ được thanh toán gộp cùng với các hạng mục khác trong bảng giá dự thầu.</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2.25. Phương tiện cấp cứu</w:t>
      </w:r>
    </w:p>
    <w:p w:rsidR="006D4438" w:rsidRPr="007032E3" w:rsidRDefault="006D4438" w:rsidP="006D4438">
      <w:pPr>
        <w:spacing w:beforeLines="60" w:before="144" w:afterLines="60" w:after="144"/>
        <w:ind w:firstLine="709"/>
        <w:rPr>
          <w:spacing w:val="-4"/>
          <w:sz w:val="28"/>
          <w:szCs w:val="28"/>
        </w:rPr>
      </w:pPr>
      <w:r w:rsidRPr="007032E3">
        <w:rPr>
          <w:spacing w:val="-4"/>
          <w:sz w:val="28"/>
          <w:szCs w:val="28"/>
        </w:rPr>
        <w:lastRenderedPageBreak/>
        <w:t>Nhà thầu có trách nhiệm bảo đảm các dịch vụ sơ cứu cho nhân viên và công nhân, những nhân viên của Chủ đầu tư hay bất cứ người nào làm việc dưới sự điều hành của Chủ đầu tư. Các dịch vụ cấp cứu phải được cung cấp miễn phí đối với tất cả các nhân viên. Nhà thầu phải chuẩn bị xe cứu thương để chở những trường hợp bị thương nặng đến bệnh viện gần nhất tại thành phố Phan Thiết. Tất cả các chi phí liên quan đến việc hoạt động và cung cấp các phương tiện cứu thương sẽ không được thanh toán riêng mà sẽ gộp cùng với các hạng mục khác trong bảng giá dự thầu.</w:t>
      </w:r>
    </w:p>
    <w:p w:rsidR="006D4438" w:rsidRPr="007032E3" w:rsidRDefault="006D4438" w:rsidP="006D4438">
      <w:pPr>
        <w:spacing w:beforeLines="60" w:before="144" w:afterLines="60" w:after="144"/>
        <w:ind w:firstLine="709"/>
        <w:rPr>
          <w:bCs/>
          <w:iCs/>
          <w:sz w:val="28"/>
          <w:szCs w:val="28"/>
        </w:rPr>
      </w:pPr>
      <w:r w:rsidRPr="007032E3">
        <w:rPr>
          <w:bCs/>
          <w:iCs/>
          <w:sz w:val="28"/>
          <w:szCs w:val="28"/>
        </w:rPr>
        <w:t>2.26. Thoát nước và vệ sinh:</w:t>
      </w:r>
    </w:p>
    <w:p w:rsidR="006D4438" w:rsidRPr="007032E3" w:rsidRDefault="006D4438" w:rsidP="006D4438">
      <w:pPr>
        <w:spacing w:beforeLines="60" w:before="144" w:afterLines="60" w:after="144"/>
        <w:ind w:firstLine="709"/>
        <w:rPr>
          <w:sz w:val="28"/>
          <w:szCs w:val="28"/>
        </w:rPr>
      </w:pPr>
      <w:r w:rsidRPr="007032E3">
        <w:rPr>
          <w:sz w:val="28"/>
          <w:szCs w:val="28"/>
        </w:rPr>
        <w:t>Nhà thầu sẽ phải cung cấp, duy trì và dỡ bỏ hệ thống và các thiết bị thoát nước và vệ sinh cho người lao động của Nhà thầu trên công trường. Nhà thầu đề xuất kế hoạch và kế hoạch đó phải được Chủ đầu tư phê duyệt. Các thiết bị cho rác thải và vệ sinh phải được duy trì sạch sẽ theo yêu cầu của Chủ đầu tư. Nhà thầu không được thanh toán riêng cho phần này mà sẽ được thanh toán trong bảng giá dự thầu.</w:t>
      </w:r>
    </w:p>
    <w:p w:rsidR="006D4438" w:rsidRPr="007032E3" w:rsidRDefault="006D4438" w:rsidP="006D4438">
      <w:pPr>
        <w:widowControl w:val="0"/>
        <w:snapToGrid w:val="0"/>
        <w:spacing w:before="120" w:after="60" w:line="360" w:lineRule="exact"/>
        <w:ind w:firstLine="709"/>
        <w:rPr>
          <w:bCs/>
          <w:sz w:val="28"/>
          <w:szCs w:val="28"/>
          <w:lang w:val="es-ES"/>
        </w:rPr>
      </w:pPr>
      <w:r w:rsidRPr="007032E3">
        <w:rPr>
          <w:iCs/>
          <w:sz w:val="28"/>
          <w:szCs w:val="28"/>
          <w:lang w:val="es-ES"/>
        </w:rPr>
        <w:t xml:space="preserve">3. </w:t>
      </w:r>
      <w:r w:rsidRPr="007032E3">
        <w:rPr>
          <w:bCs/>
          <w:sz w:val="28"/>
          <w:szCs w:val="28"/>
          <w:lang w:val="es-ES"/>
        </w:rPr>
        <w:t>Yêu cầu về chủng loại, chất lượng vật tư, máy móc, thiết bị</w:t>
      </w:r>
    </w:p>
    <w:p w:rsidR="006D4438" w:rsidRPr="007032E3" w:rsidRDefault="006D4438" w:rsidP="006D4438">
      <w:pPr>
        <w:spacing w:beforeLines="60" w:before="144" w:afterLines="60" w:after="144"/>
        <w:ind w:firstLine="709"/>
        <w:rPr>
          <w:spacing w:val="-4"/>
          <w:sz w:val="28"/>
          <w:szCs w:val="28"/>
          <w:lang w:val="es-ES"/>
        </w:rPr>
      </w:pPr>
      <w:r w:rsidRPr="007032E3">
        <w:rPr>
          <w:spacing w:val="-4"/>
          <w:sz w:val="28"/>
          <w:szCs w:val="28"/>
          <w:lang w:val="es-ES"/>
        </w:rPr>
        <w:t>Nhà thầu phải đề xuất, cung cấp các vật tư, vật liệu, thiết bị đưa vào công trình đáp ứng yêu cầu của HSYC, theo hồ sơ thiết kế đã được chủ đầu tư phê duyệt.</w:t>
      </w:r>
    </w:p>
    <w:p w:rsidR="006D4438" w:rsidRPr="007032E3" w:rsidRDefault="006D4438" w:rsidP="006D4438">
      <w:pPr>
        <w:spacing w:before="120"/>
        <w:ind w:firstLine="709"/>
        <w:rPr>
          <w:bCs/>
          <w:spacing w:val="-4"/>
          <w:sz w:val="28"/>
          <w:szCs w:val="28"/>
          <w:lang w:val="vi-VN"/>
        </w:rPr>
      </w:pPr>
      <w:r w:rsidRPr="007032E3">
        <w:rPr>
          <w:bCs/>
          <w:spacing w:val="-4"/>
          <w:sz w:val="28"/>
          <w:szCs w:val="28"/>
          <w:lang w:val="vi-VN"/>
        </w:rPr>
        <w:t xml:space="preserve">Các loại vật liệu phải có chứng từ chứng minh nguồn gốc xuất xứ rõ ràng, đảm bảo </w:t>
      </w:r>
      <w:r w:rsidRPr="007032E3">
        <w:rPr>
          <w:bCs/>
          <w:spacing w:val="-4"/>
          <w:sz w:val="28"/>
          <w:szCs w:val="28"/>
          <w:lang w:val="es-ES"/>
        </w:rPr>
        <w:t>chất lượng</w:t>
      </w:r>
      <w:r w:rsidRPr="007032E3">
        <w:rPr>
          <w:bCs/>
          <w:spacing w:val="-4"/>
          <w:sz w:val="28"/>
          <w:szCs w:val="28"/>
          <w:lang w:val="vi-VN"/>
        </w:rPr>
        <w:t xml:space="preserve"> </w:t>
      </w:r>
      <w:r w:rsidRPr="007032E3">
        <w:rPr>
          <w:bCs/>
          <w:spacing w:val="-4"/>
          <w:sz w:val="28"/>
          <w:szCs w:val="28"/>
          <w:lang w:val="es-ES"/>
        </w:rPr>
        <w:t>đáp ứng tiêu chuẩn của pháp luật hiện hành</w:t>
      </w:r>
      <w:r w:rsidRPr="007032E3">
        <w:rPr>
          <w:bCs/>
          <w:spacing w:val="-4"/>
          <w:sz w:val="28"/>
          <w:szCs w:val="28"/>
          <w:lang w:val="vi-VN"/>
        </w:rPr>
        <w:t>. Vật tư, vật liệu trước khi đưa vào công trình phải được sự đồng ý phê duyệt của Chủ đầu tư bằng văn bản.</w:t>
      </w:r>
    </w:p>
    <w:p w:rsidR="006D4438" w:rsidRPr="007032E3" w:rsidRDefault="006D4438" w:rsidP="006D4438">
      <w:pPr>
        <w:spacing w:before="120"/>
        <w:ind w:firstLine="709"/>
        <w:rPr>
          <w:bCs/>
          <w:sz w:val="28"/>
          <w:szCs w:val="28"/>
          <w:lang w:val="vi-VN"/>
        </w:rPr>
      </w:pPr>
      <w:r w:rsidRPr="007032E3">
        <w:rPr>
          <w:bCs/>
          <w:sz w:val="28"/>
          <w:szCs w:val="28"/>
          <w:lang w:val="vi-VN"/>
        </w:rPr>
        <w:t>Nguồn gốc xuất xứ chỉ là chỉ dẫn, nhà thầu có thể khai thác từ các nguồn gốc khác tương đương hoặc tốt hơn. Khái niệm tương đương được hiểu là tương đương về các tính năng kỹ thuật, chất lượng, mẫu mã, xuất xứ và giá cả thị trường tại cùng thời điểm.</w:t>
      </w:r>
    </w:p>
    <w:p w:rsidR="006D4438" w:rsidRPr="007032E3" w:rsidRDefault="006D4438" w:rsidP="006D4438">
      <w:pPr>
        <w:widowControl w:val="0"/>
        <w:snapToGrid w:val="0"/>
        <w:spacing w:before="120"/>
        <w:ind w:firstLine="709"/>
        <w:rPr>
          <w:sz w:val="28"/>
          <w:szCs w:val="28"/>
          <w:lang w:val="es-ES"/>
        </w:rPr>
      </w:pPr>
      <w:r w:rsidRPr="007032E3">
        <w:rPr>
          <w:sz w:val="28"/>
          <w:szCs w:val="28"/>
          <w:lang w:val="es-ES"/>
        </w:rPr>
        <w:t>4. Yêu cầu về trình tự thi công</w:t>
      </w:r>
    </w:p>
    <w:p w:rsidR="006D4438" w:rsidRPr="007032E3" w:rsidRDefault="006D4438" w:rsidP="006D4438">
      <w:pPr>
        <w:spacing w:before="120"/>
        <w:ind w:firstLine="709"/>
        <w:rPr>
          <w:bCs/>
          <w:sz w:val="28"/>
          <w:szCs w:val="28"/>
          <w:lang w:val="vi-VN"/>
        </w:rPr>
      </w:pPr>
      <w:r w:rsidRPr="007032E3">
        <w:rPr>
          <w:bCs/>
          <w:sz w:val="28"/>
          <w:szCs w:val="28"/>
          <w:lang w:val="vi-VN"/>
        </w:rPr>
        <w:t xml:space="preserve">Nhà thầu phải tuân thủ đúng trình tự thi công theo các quy chuẩn, tiêu chuẩn hiện hành và hồ sơ thiết kế bản vẽ thi công được duyệt từ khi nhận bàn giao mặt bằng đến khi công trình hoàn thành bàn giao đưa vào sử dụng. </w:t>
      </w:r>
      <w:r w:rsidRPr="007032E3">
        <w:rPr>
          <w:sz w:val="28"/>
          <w:szCs w:val="28"/>
          <w:lang w:val="vi-VN"/>
        </w:rPr>
        <w:t xml:space="preserve">Nhà thầu phải phân chia giai đoạn thi công, hạng mục công việc và xây dựng trình tự thi công </w:t>
      </w:r>
      <w:r w:rsidRPr="007032E3">
        <w:rPr>
          <w:bCs/>
          <w:sz w:val="28"/>
          <w:szCs w:val="28"/>
          <w:lang w:val="vi-VN"/>
        </w:rPr>
        <w:t xml:space="preserve">theo từng giai đoạn, từng hạng mục công việc đó. </w:t>
      </w:r>
    </w:p>
    <w:p w:rsidR="006D4438" w:rsidRPr="007032E3" w:rsidRDefault="006D4438" w:rsidP="006D4438">
      <w:pPr>
        <w:spacing w:before="120"/>
        <w:ind w:firstLine="709"/>
        <w:rPr>
          <w:bCs/>
          <w:sz w:val="28"/>
          <w:szCs w:val="28"/>
          <w:lang w:val="vi-VN"/>
        </w:rPr>
      </w:pPr>
      <w:r w:rsidRPr="007032E3">
        <w:rPr>
          <w:bCs/>
          <w:sz w:val="28"/>
          <w:szCs w:val="28"/>
          <w:lang w:val="vi-VN"/>
        </w:rPr>
        <w:t>Căn cứ tiến độ thi công tương ứng với hạng mục, giai đoạn trên, nhà thầu xây dựng quy trình, tiến độ bàn giao mặt bằng cho các gói thầu tiếp theo triển khai thi công. Quy trình, tiến độ bàn giao mặt bằng phải được báo cáo định kỳ với Chủ đầu tư thông qua hợp giao ban công trường và các báo cáo định kỳ theo quy định. Đồng thời nhà thầu có trách nhiệm thông báo kế hoạch thi công và kế hoạch bàn giao mặt bằng tối thiểu 07 trước thời điểm bàn giao đến các nhà thầu có liên quan để phối hợp, hiệp đồng công tác.</w:t>
      </w:r>
    </w:p>
    <w:p w:rsidR="006D4438" w:rsidRPr="007032E3" w:rsidRDefault="006D4438" w:rsidP="006D4438">
      <w:pPr>
        <w:spacing w:before="120"/>
        <w:ind w:firstLine="709"/>
        <w:rPr>
          <w:bCs/>
          <w:sz w:val="28"/>
          <w:szCs w:val="28"/>
          <w:lang w:val="vi-VN"/>
        </w:rPr>
      </w:pPr>
      <w:r w:rsidRPr="007032E3">
        <w:rPr>
          <w:bCs/>
          <w:sz w:val="28"/>
          <w:szCs w:val="28"/>
          <w:lang w:val="vi-VN"/>
        </w:rPr>
        <w:t>Ngay sau khi hoàn thành từng giai đoạn, hạng mục thi công, Nhà thầu báo cáo Chủ đầu tư tổ chức nghiệm thu giai đoạn, hạng mục sau đó bàn giao mặt bằng cho Nhà thầu bạn vào triển khai thi công.</w:t>
      </w:r>
    </w:p>
    <w:p w:rsidR="006D4438" w:rsidRPr="007032E3" w:rsidRDefault="006D4438" w:rsidP="006D4438">
      <w:pPr>
        <w:spacing w:before="120"/>
        <w:ind w:firstLine="709"/>
        <w:rPr>
          <w:bCs/>
          <w:sz w:val="28"/>
          <w:szCs w:val="28"/>
          <w:lang w:val="vi-VN"/>
        </w:rPr>
      </w:pPr>
      <w:r w:rsidRPr="007032E3">
        <w:rPr>
          <w:bCs/>
          <w:sz w:val="28"/>
          <w:szCs w:val="28"/>
          <w:lang w:val="vi-VN"/>
        </w:rPr>
        <w:lastRenderedPageBreak/>
        <w:t>Trong quá trình bàn giao mặt bằng, nếu nhà thầu nhận mặt bằng thông qua hệ thống tài liệu, hồ sơ thiết kế BVTC được phê duyệt, tiêu chuẩn, quy chuẩn hiện hành, thí nghiệm đối chứng (nếu có) chứng minh rằng kết quả thi công của nhà thầu bàn giao (nếu có) không đạt yêu cầu và không chấp nhận bàn giao thì nhà thầu bàn giao phải có trách nhiệm khắc phục để đảm bảo yêu cầu kỹ thuật. Thời gian và chi phí khắc phục chất lượng không được tính trong tiến độ và giá trị hợp đồng đã ký với Chủ đầu tư. Sau khi nhà thầu bàn giao mặt bằng, mọi phát sinh xảy ra (nếu có) sẽ do nhà thầu nhận bàn giao khắc phục và chịu trách nhiệm.</w:t>
      </w:r>
    </w:p>
    <w:p w:rsidR="006D4438" w:rsidRPr="007032E3" w:rsidRDefault="006D4438" w:rsidP="006D4438">
      <w:pPr>
        <w:widowControl w:val="0"/>
        <w:snapToGrid w:val="0"/>
        <w:spacing w:before="120"/>
        <w:ind w:firstLine="709"/>
        <w:rPr>
          <w:sz w:val="28"/>
          <w:szCs w:val="28"/>
          <w:lang w:val="es-ES"/>
        </w:rPr>
      </w:pPr>
      <w:r w:rsidRPr="007032E3">
        <w:rPr>
          <w:sz w:val="28"/>
          <w:szCs w:val="28"/>
          <w:lang w:val="es-ES"/>
        </w:rPr>
        <w:t>5. Yêu cầu về phòng, chống cháy, nổ</w:t>
      </w:r>
    </w:p>
    <w:p w:rsidR="006D4438" w:rsidRPr="007032E3" w:rsidRDefault="006D4438" w:rsidP="006D4438">
      <w:pPr>
        <w:spacing w:before="120"/>
        <w:ind w:firstLine="709"/>
        <w:rPr>
          <w:sz w:val="28"/>
          <w:szCs w:val="28"/>
          <w:lang w:val="vi-VN"/>
        </w:rPr>
      </w:pPr>
      <w:r w:rsidRPr="007032E3">
        <w:rPr>
          <w:sz w:val="28"/>
          <w:szCs w:val="28"/>
          <w:lang w:val="vi-VN"/>
        </w:rPr>
        <w:t>Nhà thầu phải chấp hành nghiêm chỉnh các Quy phạm, tiêu chuẩn an toàn lao động và hoàn toàn chịu trách nhiệm về bảo hiểm, an toàn thi công, an toàn trong phòng chống cháy nổ cho người và phương tiện thi công trong công trình theo các quy định hiện hành trong suốt thời gian thi công công trình từ chuẩn bị thi công, thực hiện thi công và hoàn thành công trình.</w:t>
      </w:r>
    </w:p>
    <w:p w:rsidR="006D4438" w:rsidRPr="007032E3" w:rsidRDefault="006D4438" w:rsidP="006D4438">
      <w:pPr>
        <w:widowControl w:val="0"/>
        <w:snapToGrid w:val="0"/>
        <w:spacing w:before="120"/>
        <w:ind w:firstLine="709"/>
        <w:rPr>
          <w:sz w:val="28"/>
          <w:szCs w:val="28"/>
          <w:lang w:val="es-ES"/>
        </w:rPr>
      </w:pPr>
      <w:r w:rsidRPr="007032E3">
        <w:rPr>
          <w:sz w:val="28"/>
          <w:szCs w:val="28"/>
          <w:lang w:val="es-ES"/>
        </w:rPr>
        <w:t>6. Yêu cầu về vệ sinh môi trường</w:t>
      </w:r>
    </w:p>
    <w:p w:rsidR="006D4438" w:rsidRPr="007032E3" w:rsidRDefault="006D4438" w:rsidP="006D4438">
      <w:pPr>
        <w:spacing w:before="120"/>
        <w:ind w:firstLine="709"/>
        <w:rPr>
          <w:sz w:val="28"/>
          <w:szCs w:val="28"/>
          <w:lang w:val="vi-VN"/>
        </w:rPr>
      </w:pPr>
      <w:r w:rsidRPr="007032E3">
        <w:rPr>
          <w:sz w:val="28"/>
          <w:szCs w:val="28"/>
          <w:lang w:val="vi-VN"/>
        </w:rPr>
        <w:t>Nhà thầu phải thực hiện các biện pháp đảm bảo về môi trường cho người lao động trên công trường và bảo vệ môi trường xung quanh, bao gồm có biện pháp chống bụi, chống ồn, xử lý phế thải và thu dọn hiện trường.</w:t>
      </w:r>
    </w:p>
    <w:p w:rsidR="006D4438" w:rsidRPr="007032E3" w:rsidRDefault="006D4438" w:rsidP="006D4438">
      <w:pPr>
        <w:spacing w:before="120"/>
        <w:ind w:firstLine="709"/>
        <w:rPr>
          <w:sz w:val="28"/>
          <w:szCs w:val="28"/>
          <w:lang w:val="vi-VN"/>
        </w:rPr>
      </w:pPr>
      <w:r w:rsidRPr="007032E3">
        <w:rPr>
          <w:sz w:val="28"/>
          <w:szCs w:val="28"/>
          <w:lang w:val="vi-VN"/>
        </w:rPr>
        <w:t>Trong quá trình vận chuyển vật liệu xây dựng, phế thải phải có biện pháp chống bụi, chống ồn, xử lý phế thải và thu dọn hiện trường.</w:t>
      </w:r>
    </w:p>
    <w:p w:rsidR="006D4438" w:rsidRPr="007032E3" w:rsidRDefault="006D4438" w:rsidP="006D4438">
      <w:pPr>
        <w:spacing w:before="120"/>
        <w:ind w:firstLine="709"/>
        <w:rPr>
          <w:sz w:val="28"/>
          <w:szCs w:val="28"/>
          <w:lang w:val="vi-VN"/>
        </w:rPr>
      </w:pPr>
      <w:r w:rsidRPr="007032E3">
        <w:rPr>
          <w:sz w:val="28"/>
          <w:szCs w:val="28"/>
          <w:lang w:val="vi-VN"/>
        </w:rPr>
        <w:t>Nhà thầu, chủ đầu tư phải có trách nhiệm kiểm tra giám sát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đình chỉ thi công xây dựng và yêu cầu nhà thầu thực hiện biện pháp bảo vệ môi trường.</w:t>
      </w:r>
    </w:p>
    <w:p w:rsidR="006D4438" w:rsidRPr="007032E3" w:rsidRDefault="006D4438" w:rsidP="006D4438">
      <w:pPr>
        <w:spacing w:before="120"/>
        <w:ind w:firstLine="709"/>
        <w:rPr>
          <w:sz w:val="28"/>
          <w:szCs w:val="28"/>
          <w:lang w:val="vi-VN"/>
        </w:rPr>
      </w:pPr>
      <w:r w:rsidRPr="007032E3">
        <w:rPr>
          <w:sz w:val="28"/>
          <w:szCs w:val="28"/>
          <w:lang w:val="vi-VN"/>
        </w:rPr>
        <w:t>Người để xảy ra các hành vi làm tổn hại đến môi trường trong quá trình thi công xây dựng công trình phải chịu trách nhiệm trước pháp luật và bồi thường thiện hại do lỗi của mình gây ra.</w:t>
      </w:r>
    </w:p>
    <w:p w:rsidR="006D4438" w:rsidRPr="007032E3" w:rsidRDefault="006D4438" w:rsidP="006D4438">
      <w:pPr>
        <w:widowControl w:val="0"/>
        <w:snapToGrid w:val="0"/>
        <w:spacing w:before="120"/>
        <w:ind w:firstLine="709"/>
        <w:rPr>
          <w:sz w:val="28"/>
          <w:szCs w:val="28"/>
          <w:lang w:val="es-ES"/>
        </w:rPr>
      </w:pPr>
      <w:r w:rsidRPr="007032E3">
        <w:rPr>
          <w:sz w:val="28"/>
          <w:szCs w:val="28"/>
          <w:lang w:val="es-ES"/>
        </w:rPr>
        <w:t>7. Yêu cầu về an toàn lao động</w:t>
      </w:r>
    </w:p>
    <w:p w:rsidR="006D4438" w:rsidRPr="007032E3" w:rsidRDefault="006D4438" w:rsidP="006D4438">
      <w:pPr>
        <w:spacing w:before="120"/>
        <w:ind w:firstLine="709"/>
        <w:rPr>
          <w:sz w:val="28"/>
          <w:szCs w:val="28"/>
          <w:lang w:val="es-ES"/>
        </w:rPr>
      </w:pPr>
      <w:r w:rsidRPr="007032E3">
        <w:rPr>
          <w:sz w:val="28"/>
          <w:szCs w:val="28"/>
          <w:lang w:val="es-ES"/>
        </w:rPr>
        <w:t>Nhà thầu thi công phải lập các biện pháp an toàn cho người và công trình trên công trường xây dựng.</w:t>
      </w:r>
    </w:p>
    <w:p w:rsidR="006D4438" w:rsidRPr="007032E3" w:rsidRDefault="006D4438" w:rsidP="006D4438">
      <w:pPr>
        <w:spacing w:before="120"/>
        <w:ind w:firstLine="709"/>
        <w:rPr>
          <w:sz w:val="28"/>
          <w:szCs w:val="28"/>
          <w:lang w:val="es-ES"/>
        </w:rPr>
      </w:pPr>
      <w:r w:rsidRPr="007032E3">
        <w:rPr>
          <w:sz w:val="28"/>
          <w:szCs w:val="28"/>
          <w:lang w:val="es-ES"/>
        </w:rPr>
        <w:t>Các biện pháp an toàn, nội quy về an toàn phải được thể hiện công khai trên công trường xây dựng để mọi người biết và chấp hành. Ở những vị trí nguy hiểm trên công trường, phải bố trí người hướng dẫn, cảnh báo đề phòng tai nạn.</w:t>
      </w:r>
    </w:p>
    <w:p w:rsidR="006D4438" w:rsidRPr="007032E3" w:rsidRDefault="006D4438" w:rsidP="006D4438">
      <w:pPr>
        <w:spacing w:before="120"/>
        <w:ind w:firstLine="709"/>
        <w:rPr>
          <w:spacing w:val="-2"/>
          <w:sz w:val="28"/>
          <w:szCs w:val="28"/>
          <w:lang w:val="es-ES"/>
        </w:rPr>
      </w:pPr>
      <w:r w:rsidRPr="007032E3">
        <w:rPr>
          <w:spacing w:val="-2"/>
          <w:sz w:val="28"/>
          <w:szCs w:val="28"/>
          <w:lang w:val="es-ES"/>
        </w:rPr>
        <w:t>Nhà thầu, chủ đầu tư và các bên có liên quan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rsidR="006D4438" w:rsidRPr="007032E3" w:rsidRDefault="006D4438" w:rsidP="006D4438">
      <w:pPr>
        <w:spacing w:before="120"/>
        <w:ind w:firstLine="709"/>
        <w:rPr>
          <w:sz w:val="28"/>
          <w:szCs w:val="28"/>
          <w:lang w:val="es-ES"/>
        </w:rPr>
      </w:pPr>
      <w:r w:rsidRPr="007032E3">
        <w:rPr>
          <w:sz w:val="28"/>
          <w:szCs w:val="28"/>
          <w:lang w:val="es-ES"/>
        </w:rPr>
        <w:lastRenderedPageBreak/>
        <w:t>Nhà thầu có trách nhiệm đào tạo, hướng dẫn, phổ biến các quy định về an toàn lao động. Đối với một số công việc yêu cầu nghiêm ngặt về an toàn lao động thì người lao động có phải giấy chứng nhận an toàn lao động. Nghiêm cấp sử dụng người lao động chưa được đào tạo và chưa hướng dẫn về an toàn lao động.</w:t>
      </w:r>
    </w:p>
    <w:p w:rsidR="006D4438" w:rsidRPr="007032E3" w:rsidRDefault="006D4438" w:rsidP="006D4438">
      <w:pPr>
        <w:spacing w:before="120"/>
        <w:ind w:firstLine="709"/>
        <w:rPr>
          <w:sz w:val="28"/>
          <w:szCs w:val="28"/>
          <w:lang w:val="es-ES"/>
        </w:rPr>
      </w:pPr>
      <w:r w:rsidRPr="007032E3">
        <w:rPr>
          <w:sz w:val="28"/>
          <w:szCs w:val="28"/>
          <w:lang w:val="es-ES"/>
        </w:rPr>
        <w:t>Nhà thầu có trách nhiệm cấp đầy đủ các trang bị bảo hộ lao động, an toàn lao động cho người lao động theo quy định khi sử dụng lao động trên công trường.</w:t>
      </w:r>
    </w:p>
    <w:p w:rsidR="006D4438" w:rsidRPr="007032E3" w:rsidRDefault="006D4438" w:rsidP="006D4438">
      <w:pPr>
        <w:spacing w:before="120"/>
        <w:ind w:firstLine="709"/>
        <w:rPr>
          <w:sz w:val="28"/>
          <w:szCs w:val="28"/>
          <w:lang w:val="es-ES"/>
        </w:rPr>
      </w:pPr>
      <w:r w:rsidRPr="007032E3">
        <w:rPr>
          <w:sz w:val="28"/>
          <w:szCs w:val="28"/>
          <w:lang w:val="es-ES"/>
        </w:rPr>
        <w:t>Khi có sự cố về an toàn lao động, nhà thầu và các bên có liên quan có trách nhiệm tổ chức xử lý và báo cáo cơ quan quản lý nhà nước về an toàn theo quy định của pháp luật đồng thời chịu trách nhiệm khắc phục và bồi thường những thiệt hại do nhà thầu không đảm bảo an toàn lao động gây ra.</w:t>
      </w:r>
    </w:p>
    <w:p w:rsidR="006D4438" w:rsidRPr="007032E3" w:rsidRDefault="006D4438" w:rsidP="006D4438">
      <w:pPr>
        <w:widowControl w:val="0"/>
        <w:snapToGrid w:val="0"/>
        <w:spacing w:before="120"/>
        <w:ind w:firstLine="709"/>
        <w:rPr>
          <w:sz w:val="28"/>
          <w:szCs w:val="28"/>
          <w:lang w:val="es-ES"/>
        </w:rPr>
      </w:pPr>
      <w:r w:rsidRPr="007032E3">
        <w:rPr>
          <w:sz w:val="28"/>
          <w:szCs w:val="28"/>
          <w:lang w:val="es-ES"/>
        </w:rPr>
        <w:t>8. Biện pháp huy động nhân lực và thiết bị phục vụ thi công</w:t>
      </w:r>
    </w:p>
    <w:p w:rsidR="006D4438" w:rsidRPr="007032E3" w:rsidRDefault="006D4438" w:rsidP="006D4438">
      <w:pPr>
        <w:spacing w:before="120"/>
        <w:ind w:firstLine="709"/>
        <w:rPr>
          <w:bCs/>
          <w:sz w:val="28"/>
          <w:szCs w:val="28"/>
          <w:lang w:val="es-ES"/>
        </w:rPr>
      </w:pPr>
      <w:r w:rsidRPr="007032E3">
        <w:rPr>
          <w:bCs/>
          <w:sz w:val="28"/>
          <w:szCs w:val="28"/>
          <w:lang w:val="es-ES"/>
        </w:rPr>
        <w:t xml:space="preserve">Nhà thầu phải có biện pháp huy động nhân lực và thiết bị thi công phục vụ thi công hợp lý, đáp ứng yêu cầu kỹ thuật và tiến độ cam kết trong Hồ sơ đề xuất. </w:t>
      </w:r>
    </w:p>
    <w:p w:rsidR="006D4438" w:rsidRPr="007032E3" w:rsidRDefault="006D4438" w:rsidP="006D4438">
      <w:pPr>
        <w:spacing w:before="120"/>
        <w:ind w:firstLine="709"/>
        <w:rPr>
          <w:bCs/>
          <w:sz w:val="28"/>
          <w:szCs w:val="28"/>
          <w:lang w:val="es-ES"/>
        </w:rPr>
      </w:pPr>
      <w:r w:rsidRPr="007032E3">
        <w:rPr>
          <w:bCs/>
          <w:sz w:val="28"/>
          <w:szCs w:val="28"/>
          <w:lang w:val="es-ES"/>
        </w:rPr>
        <w:t>a) Nhân lực:</w:t>
      </w:r>
    </w:p>
    <w:p w:rsidR="006D4438" w:rsidRPr="007032E3" w:rsidRDefault="006D4438" w:rsidP="006D4438">
      <w:pPr>
        <w:tabs>
          <w:tab w:val="left" w:pos="851"/>
        </w:tabs>
        <w:spacing w:before="120"/>
        <w:ind w:firstLine="709"/>
        <w:rPr>
          <w:sz w:val="28"/>
          <w:szCs w:val="28"/>
          <w:lang w:val="sv-SE"/>
        </w:rPr>
      </w:pPr>
      <w:r w:rsidRPr="007032E3">
        <w:rPr>
          <w:sz w:val="28"/>
          <w:szCs w:val="28"/>
          <w:lang w:val="sv-SE"/>
        </w:rPr>
        <w:t>Nhà thầu phải có bảng sơ đồ tổ chức thi công cho gói thầu. Trong sơ đồ nêu rõ vị trí và chức năng của những ng</w:t>
      </w:r>
      <w:r w:rsidRPr="007032E3">
        <w:rPr>
          <w:sz w:val="28"/>
          <w:szCs w:val="28"/>
          <w:lang w:val="sv-SE"/>
        </w:rPr>
        <w:softHyphen/>
        <w:t>ười điều hành chủ chốt.</w:t>
      </w:r>
    </w:p>
    <w:p w:rsidR="006D4438" w:rsidRPr="007032E3" w:rsidRDefault="006D4438" w:rsidP="006D4438">
      <w:pPr>
        <w:tabs>
          <w:tab w:val="left" w:pos="851"/>
        </w:tabs>
        <w:spacing w:before="120"/>
        <w:ind w:firstLine="709"/>
        <w:rPr>
          <w:sz w:val="28"/>
          <w:szCs w:val="28"/>
          <w:lang w:val="sv-SE"/>
        </w:rPr>
      </w:pPr>
      <w:r w:rsidRPr="007032E3">
        <w:rPr>
          <w:sz w:val="28"/>
          <w:szCs w:val="28"/>
          <w:lang w:val="sv-SE"/>
        </w:rPr>
        <w:t xml:space="preserve">Thuyết minh và lập sơ đồ tổ chức, sắp xếp, bố trí nhân sự theo từng hạng mục công trình phù hợp với tiến độ. </w:t>
      </w:r>
    </w:p>
    <w:p w:rsidR="006D4438" w:rsidRPr="007032E3" w:rsidRDefault="006D4438" w:rsidP="006D4438">
      <w:pPr>
        <w:tabs>
          <w:tab w:val="left" w:pos="851"/>
        </w:tabs>
        <w:spacing w:before="120"/>
        <w:ind w:firstLine="709"/>
        <w:rPr>
          <w:sz w:val="28"/>
          <w:szCs w:val="28"/>
          <w:lang w:val="sv-SE"/>
        </w:rPr>
      </w:pPr>
      <w:r w:rsidRPr="007032E3">
        <w:rPr>
          <w:sz w:val="28"/>
          <w:szCs w:val="28"/>
          <w:lang w:val="sv-SE"/>
        </w:rPr>
        <w:t>Nhân sự được bố trí phải đáp ứng yêu cầu của HSYC về nhân sự, có đủ năng lực và kinh nghiệm đảm bảo thực hiện tốt nội dung công việc của gói thầu.</w:t>
      </w:r>
    </w:p>
    <w:p w:rsidR="006D4438" w:rsidRPr="007032E3" w:rsidRDefault="006D4438" w:rsidP="006D4438">
      <w:pPr>
        <w:spacing w:before="120"/>
        <w:ind w:firstLine="709"/>
        <w:rPr>
          <w:bCs/>
          <w:sz w:val="28"/>
          <w:szCs w:val="28"/>
          <w:lang w:val="sv-SE"/>
        </w:rPr>
      </w:pPr>
      <w:r w:rsidRPr="007032E3">
        <w:rPr>
          <w:bCs/>
          <w:sz w:val="28"/>
          <w:szCs w:val="28"/>
          <w:lang w:val="sv-SE"/>
        </w:rPr>
        <w:t>b) Thiết bị:</w:t>
      </w:r>
    </w:p>
    <w:p w:rsidR="006D4438" w:rsidRPr="007032E3" w:rsidRDefault="006D4438" w:rsidP="006D4438">
      <w:pPr>
        <w:spacing w:before="120"/>
        <w:ind w:firstLine="709"/>
        <w:rPr>
          <w:bCs/>
          <w:sz w:val="28"/>
          <w:szCs w:val="28"/>
          <w:lang w:val="sv-SE"/>
        </w:rPr>
      </w:pPr>
      <w:r w:rsidRPr="007032E3">
        <w:rPr>
          <w:bCs/>
          <w:sz w:val="28"/>
          <w:szCs w:val="28"/>
          <w:lang w:val="sv-SE"/>
        </w:rPr>
        <w:t>Căn cứ yêu cầu kỹ thuật của gói thầu, quy định của Hồ sơ yêu cầu và tiến độ của gói thầu để nhà thầu xây dựng biện pháp huy động lực lượng trang bị phục vụ thi công.</w:t>
      </w:r>
    </w:p>
    <w:p w:rsidR="006D4438" w:rsidRPr="007032E3" w:rsidRDefault="006D4438" w:rsidP="006D4438">
      <w:pPr>
        <w:spacing w:before="120"/>
        <w:ind w:firstLine="709"/>
        <w:rPr>
          <w:bCs/>
          <w:sz w:val="28"/>
          <w:szCs w:val="28"/>
          <w:lang w:val="sv-SE"/>
        </w:rPr>
      </w:pPr>
      <w:r w:rsidRPr="007032E3">
        <w:rPr>
          <w:bCs/>
          <w:sz w:val="28"/>
          <w:szCs w:val="28"/>
          <w:lang w:val="sv-SE"/>
        </w:rPr>
        <w:t>Những trang bị sử dụng trong thi công phải có công suất và tính năng phù hợp, chất lượng tốt, đảm bảo an toàn, vệ sinh môi trường. Nhà thầu phải cung cấp các tài liệu về kiểm định chất lượng của trang bị và phải được sự chấp thuận của cơ quan chức năng của Chủ đầu tư trước khi đưa vào công trường.</w:t>
      </w:r>
    </w:p>
    <w:p w:rsidR="006D4438" w:rsidRPr="007032E3" w:rsidRDefault="006D4438" w:rsidP="006D4438">
      <w:pPr>
        <w:spacing w:before="120"/>
        <w:ind w:firstLine="709"/>
        <w:rPr>
          <w:bCs/>
          <w:sz w:val="28"/>
          <w:szCs w:val="28"/>
          <w:lang w:val="sv-SE"/>
        </w:rPr>
      </w:pPr>
      <w:r w:rsidRPr="007032E3">
        <w:rPr>
          <w:bCs/>
          <w:sz w:val="28"/>
          <w:szCs w:val="28"/>
          <w:lang w:val="sv-SE"/>
        </w:rPr>
        <w:t>Nhà thầu không được di chuyển máy móc thi công ra khỏi công trường trừ khi có sự chấp thuận của Chủ đầu tư. Chủ đầu tư có thể yêu cầu nhà thầu để lại một số máy móc trong thời gian bảo hành.</w:t>
      </w:r>
    </w:p>
    <w:p w:rsidR="006D4438" w:rsidRPr="007032E3" w:rsidRDefault="006D4438" w:rsidP="006D4438">
      <w:pPr>
        <w:spacing w:before="120"/>
        <w:ind w:firstLine="709"/>
        <w:rPr>
          <w:bCs/>
          <w:sz w:val="28"/>
          <w:szCs w:val="28"/>
          <w:lang w:val="sv-SE"/>
        </w:rPr>
      </w:pPr>
      <w:r w:rsidRPr="007032E3">
        <w:rPr>
          <w:bCs/>
          <w:sz w:val="28"/>
          <w:szCs w:val="28"/>
          <w:lang w:val="sv-SE"/>
        </w:rPr>
        <w:t>Tất cả các chi phí liên quan đến vận hành, bảo dưỡng, khấu hao và dời chuyển các máy móc thi công phải được tính trong giá gói thầu.</w:t>
      </w:r>
    </w:p>
    <w:p w:rsidR="006D4438" w:rsidRPr="007032E3" w:rsidRDefault="006D4438" w:rsidP="006D4438">
      <w:pPr>
        <w:widowControl w:val="0"/>
        <w:snapToGrid w:val="0"/>
        <w:spacing w:before="120"/>
        <w:ind w:firstLine="709"/>
        <w:rPr>
          <w:sz w:val="28"/>
          <w:szCs w:val="28"/>
          <w:lang w:val="es-ES"/>
        </w:rPr>
      </w:pPr>
      <w:r w:rsidRPr="007032E3">
        <w:rPr>
          <w:sz w:val="28"/>
          <w:szCs w:val="28"/>
          <w:lang w:val="es-ES"/>
        </w:rPr>
        <w:t>9. Yêu cầu về biện pháp tổ chức thi công tổng thể và các hạng mục</w:t>
      </w:r>
    </w:p>
    <w:p w:rsidR="006D4438" w:rsidRPr="007032E3" w:rsidRDefault="006D4438" w:rsidP="006D4438">
      <w:pPr>
        <w:tabs>
          <w:tab w:val="left" w:pos="851"/>
        </w:tabs>
        <w:spacing w:before="120"/>
        <w:ind w:firstLine="709"/>
        <w:rPr>
          <w:sz w:val="28"/>
          <w:szCs w:val="28"/>
          <w:lang w:val="sv-SE"/>
        </w:rPr>
      </w:pPr>
      <w:r w:rsidRPr="007032E3">
        <w:rPr>
          <w:sz w:val="28"/>
          <w:szCs w:val="28"/>
          <w:lang w:val="sv-SE"/>
        </w:rPr>
        <w:t>Nhà thầu phải lập biện pháp tổ chức thi công tổng thể và chi tiết các hạng mục phù hợp với hồ sơ thiết kế bản vẽ thi công được duyệt, tiến độ thi công và tiến độ bàn giao mặt cho các gói thầu tiếp theo, cụ thể:</w:t>
      </w:r>
    </w:p>
    <w:p w:rsidR="006D4438" w:rsidRPr="007032E3" w:rsidRDefault="006D4438" w:rsidP="006D4438">
      <w:pPr>
        <w:tabs>
          <w:tab w:val="left" w:pos="851"/>
        </w:tabs>
        <w:spacing w:before="120"/>
        <w:ind w:firstLine="709"/>
        <w:rPr>
          <w:sz w:val="28"/>
          <w:szCs w:val="28"/>
          <w:lang w:val="sv-SE"/>
        </w:rPr>
      </w:pPr>
      <w:r w:rsidRPr="007032E3">
        <w:rPr>
          <w:sz w:val="28"/>
          <w:szCs w:val="28"/>
          <w:lang w:val="sv-SE"/>
        </w:rPr>
        <w:t>a) Tổ chức mặt bằng công trường</w:t>
      </w:r>
    </w:p>
    <w:p w:rsidR="006D4438" w:rsidRPr="007032E3" w:rsidRDefault="006D4438" w:rsidP="006D4438">
      <w:pPr>
        <w:tabs>
          <w:tab w:val="left" w:pos="851"/>
        </w:tabs>
        <w:spacing w:before="120"/>
        <w:ind w:firstLine="709"/>
        <w:rPr>
          <w:spacing w:val="-4"/>
          <w:sz w:val="28"/>
          <w:szCs w:val="28"/>
          <w:lang w:val="vi-VN"/>
        </w:rPr>
      </w:pPr>
      <w:r w:rsidRPr="007032E3">
        <w:rPr>
          <w:spacing w:val="-4"/>
          <w:sz w:val="28"/>
          <w:szCs w:val="28"/>
          <w:lang w:val="sv-SE"/>
        </w:rPr>
        <w:lastRenderedPageBreak/>
        <w:t xml:space="preserve">Nhà thầu </w:t>
      </w:r>
      <w:r w:rsidRPr="007032E3">
        <w:rPr>
          <w:spacing w:val="-4"/>
          <w:sz w:val="28"/>
          <w:szCs w:val="28"/>
          <w:lang w:val="vi-VN"/>
        </w:rPr>
        <w:t xml:space="preserve">bố trí một khu vực đất thích hợp cho việc xây dựng văn phòng làm việc, nhà kho, lán trại, khu WC và các phương tiện bảo quản tạm thời, căn cứ vào bản vẽ bố trí địa điểm của </w:t>
      </w:r>
      <w:r w:rsidRPr="007032E3">
        <w:rPr>
          <w:spacing w:val="-4"/>
          <w:sz w:val="28"/>
          <w:szCs w:val="28"/>
          <w:lang w:val="sv-SE"/>
        </w:rPr>
        <w:t>nhà thầu</w:t>
      </w:r>
      <w:r w:rsidRPr="007032E3">
        <w:rPr>
          <w:spacing w:val="-4"/>
          <w:sz w:val="28"/>
          <w:szCs w:val="28"/>
          <w:lang w:val="vi-VN"/>
        </w:rPr>
        <w:t xml:space="preserve"> đã được </w:t>
      </w:r>
      <w:r w:rsidRPr="007032E3">
        <w:rPr>
          <w:spacing w:val="-4"/>
          <w:sz w:val="28"/>
          <w:szCs w:val="28"/>
          <w:lang w:val="sv-SE"/>
        </w:rPr>
        <w:t>chủ đầu</w:t>
      </w:r>
      <w:r w:rsidRPr="007032E3">
        <w:rPr>
          <w:spacing w:val="-4"/>
          <w:sz w:val="28"/>
          <w:szCs w:val="28"/>
          <w:lang w:val="vi-VN"/>
        </w:rPr>
        <w:t xml:space="preserve"> phê duyệt. Toàn bộ chi phí xây dựng, dọn dẹp do nhà thầu chịu. Nhà thầu phải chịu trách nhiệm giải quyết các tuyến thoát nước mưa, nước thải liên quan đến khu vực thi công và sinh hoạt của mình.</w:t>
      </w:r>
    </w:p>
    <w:p w:rsidR="006D4438" w:rsidRPr="007032E3" w:rsidRDefault="006D4438" w:rsidP="006D4438">
      <w:pPr>
        <w:tabs>
          <w:tab w:val="left" w:pos="851"/>
        </w:tabs>
        <w:spacing w:before="120"/>
        <w:ind w:firstLine="709"/>
        <w:rPr>
          <w:spacing w:val="-2"/>
          <w:sz w:val="28"/>
          <w:szCs w:val="28"/>
          <w:lang w:val="vi-VN"/>
        </w:rPr>
      </w:pPr>
      <w:r w:rsidRPr="007032E3">
        <w:rPr>
          <w:spacing w:val="-2"/>
          <w:sz w:val="28"/>
          <w:szCs w:val="28"/>
          <w:lang w:val="vi-VN"/>
        </w:rPr>
        <w:t>Tổ chức mặt bằng công trình của nhà thầu không được ảnh hưởng đến mặt bằng thi công của các gói thầu xung quanh đồng thời không ảnh hưởng đến tiến độ bàn giao mặt bằng cho gói thầu tiếp theo.</w:t>
      </w:r>
    </w:p>
    <w:p w:rsidR="006D4438" w:rsidRPr="007032E3" w:rsidRDefault="006D4438" w:rsidP="006D4438">
      <w:pPr>
        <w:tabs>
          <w:tab w:val="left" w:pos="851"/>
        </w:tabs>
        <w:spacing w:before="120"/>
        <w:ind w:firstLine="709"/>
        <w:rPr>
          <w:sz w:val="28"/>
          <w:szCs w:val="28"/>
          <w:lang w:val="sv-SE"/>
        </w:rPr>
      </w:pPr>
      <w:r w:rsidRPr="007032E3">
        <w:rPr>
          <w:sz w:val="28"/>
          <w:szCs w:val="28"/>
          <w:lang w:val="sv-SE"/>
        </w:rPr>
        <w:t>b) Điện nước</w:t>
      </w:r>
    </w:p>
    <w:p w:rsidR="006D4438" w:rsidRPr="007032E3" w:rsidRDefault="006D4438" w:rsidP="006D4438">
      <w:pPr>
        <w:tabs>
          <w:tab w:val="left" w:pos="851"/>
        </w:tabs>
        <w:spacing w:before="120"/>
        <w:ind w:firstLine="709"/>
        <w:rPr>
          <w:sz w:val="28"/>
          <w:szCs w:val="28"/>
          <w:lang w:val="sv-SE"/>
        </w:rPr>
      </w:pPr>
      <w:r w:rsidRPr="007032E3">
        <w:rPr>
          <w:spacing w:val="-2"/>
          <w:sz w:val="28"/>
          <w:szCs w:val="28"/>
          <w:lang w:val="vi-VN"/>
        </w:rPr>
        <w:t>Nhà thầu phải tự liên hệ với Chính quyền địa phương và Cơ quan chức năng để đảm bảo điện nước phục vụ cho thi công cũng như sinh hoạt cho công nhân. Nhà thầu phải tự xây dựng bể chứa nước và lắp đặt tủ điện cần thiết cho thi công và sinh hoạt. Chi phí tiêu hao điện, nước trong suốt quá trình xây dựng đều do Nhà thầu trang trải.</w:t>
      </w:r>
    </w:p>
    <w:p w:rsidR="006D4438" w:rsidRPr="007032E3" w:rsidRDefault="006D4438" w:rsidP="006D4438">
      <w:pPr>
        <w:tabs>
          <w:tab w:val="left" w:pos="851"/>
        </w:tabs>
        <w:spacing w:before="120"/>
        <w:ind w:firstLine="709"/>
        <w:rPr>
          <w:sz w:val="28"/>
          <w:szCs w:val="28"/>
          <w:lang w:val="sv-SE"/>
        </w:rPr>
      </w:pPr>
      <w:r w:rsidRPr="007032E3">
        <w:rPr>
          <w:sz w:val="28"/>
          <w:szCs w:val="28"/>
          <w:lang w:val="sv-SE"/>
        </w:rPr>
        <w:t>c) Hàng rào bảo vệ</w:t>
      </w:r>
    </w:p>
    <w:p w:rsidR="006D4438" w:rsidRPr="007032E3" w:rsidRDefault="006D4438" w:rsidP="006D4438">
      <w:pPr>
        <w:tabs>
          <w:tab w:val="left" w:pos="851"/>
        </w:tabs>
        <w:spacing w:before="120"/>
        <w:ind w:firstLine="709"/>
        <w:rPr>
          <w:sz w:val="28"/>
          <w:szCs w:val="28"/>
          <w:lang w:val="sv-SE"/>
        </w:rPr>
      </w:pPr>
      <w:r w:rsidRPr="007032E3">
        <w:rPr>
          <w:sz w:val="28"/>
          <w:szCs w:val="28"/>
          <w:lang w:val="sv-SE"/>
        </w:rPr>
        <w:t>Nhà thầu phải xây dựng hàng ràng bảo vệ trong phạm vi thi công của gói thầu. Nhà thầu tự tổ chức lực lượng bảo vệ, tuần tra, giám sát. Ngoài ra, tại vị trí ra vào công trình, nhà thầu phải lập biển cảnh báo, bảng quy định về công tác an toàn-vệ sinh lao động, bảng quy định về đảm bảo bí mật công trình.</w:t>
      </w:r>
    </w:p>
    <w:p w:rsidR="006D4438" w:rsidRPr="007032E3" w:rsidRDefault="006D4438" w:rsidP="006D4438">
      <w:pPr>
        <w:widowControl w:val="0"/>
        <w:snapToGrid w:val="0"/>
        <w:spacing w:before="140"/>
        <w:ind w:firstLine="709"/>
        <w:rPr>
          <w:sz w:val="28"/>
          <w:szCs w:val="28"/>
          <w:lang w:val="es-ES"/>
        </w:rPr>
      </w:pPr>
      <w:r w:rsidRPr="007032E3">
        <w:rPr>
          <w:sz w:val="28"/>
          <w:szCs w:val="28"/>
          <w:lang w:val="es-ES"/>
        </w:rPr>
        <w:t>10. Yêu cầu về hệ thống kiểm tra, giám sát chất lượng của nhà thầu</w:t>
      </w:r>
    </w:p>
    <w:p w:rsidR="006D4438" w:rsidRPr="007032E3" w:rsidRDefault="006D4438" w:rsidP="006D4438">
      <w:pPr>
        <w:tabs>
          <w:tab w:val="left" w:pos="851"/>
        </w:tabs>
        <w:spacing w:before="140"/>
        <w:ind w:firstLine="709"/>
        <w:rPr>
          <w:sz w:val="28"/>
          <w:szCs w:val="28"/>
          <w:lang w:val="sv-SE"/>
        </w:rPr>
      </w:pPr>
      <w:r w:rsidRPr="007032E3">
        <w:rPr>
          <w:sz w:val="28"/>
          <w:szCs w:val="28"/>
          <w:lang w:val="sv-SE"/>
        </w:rPr>
        <w:t>- Nhà thầu phải xây dựng hệ thống quản lý chất lượng của Nhà thầu phù hợp với phạm vi và tính chất công việc của gói thầu, trong đó có quy định trách nhiệm cụ thể của từng cá nhân, từng bộ phận đối với việc quản lý chất lượng công trình xây dựng.</w:t>
      </w:r>
      <w:bookmarkStart w:id="0" w:name="khoan_hd225"/>
    </w:p>
    <w:p w:rsidR="006D4438" w:rsidRPr="007032E3" w:rsidRDefault="006D4438" w:rsidP="006D4438">
      <w:pPr>
        <w:tabs>
          <w:tab w:val="left" w:pos="851"/>
        </w:tabs>
        <w:spacing w:before="140"/>
        <w:ind w:firstLine="709"/>
        <w:rPr>
          <w:sz w:val="28"/>
          <w:szCs w:val="28"/>
          <w:lang w:val="sv-SE"/>
        </w:rPr>
      </w:pPr>
      <w:r w:rsidRPr="007032E3">
        <w:rPr>
          <w:sz w:val="28"/>
          <w:szCs w:val="28"/>
          <w:lang w:val="sv-SE"/>
        </w:rPr>
        <w:t>- Trong trường hợp liên danh hoặc sử dụng thầu phụ, Nhà thầu phải phân định trách nhiệm quản lý chất lượng giữa các bên.</w:t>
      </w:r>
    </w:p>
    <w:bookmarkEnd w:id="0"/>
    <w:p w:rsidR="006D4438" w:rsidRPr="007032E3" w:rsidRDefault="006D4438" w:rsidP="006D4438">
      <w:pPr>
        <w:tabs>
          <w:tab w:val="left" w:pos="851"/>
        </w:tabs>
        <w:spacing w:before="140"/>
        <w:ind w:firstLine="709"/>
        <w:rPr>
          <w:sz w:val="28"/>
          <w:szCs w:val="28"/>
          <w:lang w:val="sv-SE"/>
        </w:rPr>
      </w:pPr>
      <w:r w:rsidRPr="007032E3">
        <w:rPr>
          <w:sz w:val="28"/>
          <w:szCs w:val="28"/>
          <w:lang w:val="sv-SE"/>
        </w:rPr>
        <w:t>- Nhà thầu phải huy động nhân lực, vật tư, thiết bị thi công theo yêu cầu của hợp đồng và quy định của pháp luật có liên quan.</w:t>
      </w:r>
    </w:p>
    <w:p w:rsidR="006D4438" w:rsidRPr="007032E3" w:rsidRDefault="006D4438" w:rsidP="006D4438">
      <w:pPr>
        <w:tabs>
          <w:tab w:val="left" w:pos="851"/>
        </w:tabs>
        <w:spacing w:before="140"/>
        <w:ind w:firstLine="709"/>
        <w:rPr>
          <w:sz w:val="28"/>
          <w:szCs w:val="28"/>
          <w:lang w:val="sv-SE"/>
        </w:rPr>
      </w:pPr>
      <w:r w:rsidRPr="007032E3">
        <w:rPr>
          <w:sz w:val="28"/>
          <w:szCs w:val="28"/>
          <w:lang w:val="sv-SE"/>
        </w:rPr>
        <w:t>- Tiếp nhận và quản lý mặt bằng xây dựng, bảo quản mốc định vị và mốc giới công trình đồng thời có trách nhiệm tham gia bàn giao mặt bằng, mốc định vị, mốc giới công trình cho gói thầu tiếp theo vào triển khai thi công.</w:t>
      </w:r>
    </w:p>
    <w:p w:rsidR="006D4438" w:rsidRPr="007032E3" w:rsidRDefault="006D4438" w:rsidP="006D4438">
      <w:pPr>
        <w:tabs>
          <w:tab w:val="left" w:pos="851"/>
        </w:tabs>
        <w:spacing w:before="140"/>
        <w:ind w:firstLine="709"/>
        <w:rPr>
          <w:sz w:val="28"/>
          <w:szCs w:val="28"/>
          <w:lang w:val="sv-SE"/>
        </w:rPr>
      </w:pPr>
      <w:r w:rsidRPr="007032E3">
        <w:rPr>
          <w:sz w:val="28"/>
          <w:szCs w:val="28"/>
          <w:lang w:val="sv-SE"/>
        </w:rPr>
        <w:t>- Lập và phê duyệt biện pháp thi công trong đó quy định rõ các biện pháp bảo đảm an toàn cho người, máy, thiết bị và công trình tiến độ thi công, trừ trường hợp trong hợp đồng có quy định khác.</w:t>
      </w:r>
    </w:p>
    <w:p w:rsidR="006D4438" w:rsidRPr="007032E3" w:rsidRDefault="006D4438" w:rsidP="006D4438">
      <w:pPr>
        <w:tabs>
          <w:tab w:val="left" w:pos="851"/>
        </w:tabs>
        <w:spacing w:before="140"/>
        <w:ind w:firstLine="709"/>
        <w:rPr>
          <w:sz w:val="28"/>
          <w:szCs w:val="28"/>
          <w:lang w:val="sv-SE"/>
        </w:rPr>
      </w:pPr>
      <w:r w:rsidRPr="007032E3">
        <w:rPr>
          <w:sz w:val="28"/>
          <w:szCs w:val="28"/>
          <w:lang w:val="sv-SE"/>
        </w:rPr>
        <w:t>- Thực hiện các công tác kiểm tra, thí nghiệm vật liệu, cấu kiện, vật tư, thiết bị công trình, thiết bị công nghệ trước khi xây dựng và lắp đặt vào công trình xây dựng theo quy định của tiêu chuẩn, yêu cầu của thiết kế và yêu cầu của hợp đồng xây dựng.</w:t>
      </w:r>
    </w:p>
    <w:p w:rsidR="006D4438" w:rsidRPr="007032E3" w:rsidRDefault="006D4438" w:rsidP="006D4438">
      <w:pPr>
        <w:tabs>
          <w:tab w:val="left" w:pos="851"/>
        </w:tabs>
        <w:spacing w:before="140"/>
        <w:ind w:firstLine="709"/>
        <w:rPr>
          <w:sz w:val="28"/>
          <w:szCs w:val="28"/>
          <w:lang w:val="sv-SE"/>
        </w:rPr>
      </w:pPr>
      <w:r w:rsidRPr="007032E3">
        <w:rPr>
          <w:sz w:val="28"/>
          <w:szCs w:val="28"/>
          <w:lang w:val="sv-SE"/>
        </w:rPr>
        <w:lastRenderedPageBreak/>
        <w:t>- Thi công xây dựng theo đúng hợp đồng xây dựng, giấy phép xây dựng, thiết kế xây dựng công trình; đảm bảo chất lượng công trình và an toàn trong thi công xây dựng.</w:t>
      </w:r>
    </w:p>
    <w:p w:rsidR="006D4438" w:rsidRPr="007032E3" w:rsidRDefault="006D4438" w:rsidP="006D4438">
      <w:pPr>
        <w:tabs>
          <w:tab w:val="left" w:pos="851"/>
        </w:tabs>
        <w:spacing w:before="140"/>
        <w:ind w:firstLine="709"/>
        <w:rPr>
          <w:sz w:val="28"/>
          <w:szCs w:val="28"/>
          <w:lang w:val="sv-SE"/>
        </w:rPr>
      </w:pPr>
      <w:r w:rsidRPr="007032E3">
        <w:rPr>
          <w:sz w:val="28"/>
          <w:szCs w:val="28"/>
          <w:lang w:val="sv-SE"/>
        </w:rPr>
        <w:t>- Thông báo kịp thời cho chủ đầu tư nếu phát hiện bất kỳ sai khác nào giữa thiết kế, hồ sơ hợp đồng và điều kiện hiện trường.</w:t>
      </w:r>
    </w:p>
    <w:p w:rsidR="006D4438" w:rsidRPr="007032E3" w:rsidRDefault="006D4438" w:rsidP="006D4438">
      <w:pPr>
        <w:tabs>
          <w:tab w:val="left" w:pos="851"/>
        </w:tabs>
        <w:spacing w:before="140"/>
        <w:ind w:firstLine="709"/>
        <w:rPr>
          <w:sz w:val="28"/>
          <w:szCs w:val="28"/>
          <w:lang w:val="sv-SE"/>
        </w:rPr>
      </w:pPr>
      <w:r w:rsidRPr="007032E3">
        <w:rPr>
          <w:sz w:val="28"/>
          <w:szCs w:val="28"/>
          <w:lang w:val="sv-SE"/>
        </w:rPr>
        <w:t>- Sửa chữa sai sót, khiếm khuyết chất lượng đối với những công việc do mình thực hiện; chủ trì, phối hợp với chủ đầu tư khắc phục hậu quả sự cố trong quá trình thi công xây dựng công trình; lập báo cáo sự cố và phối hợp với các bên liên quan trong quá trình giám định nguyên nhân sự cố.</w:t>
      </w:r>
      <w:bookmarkStart w:id="1" w:name="khoan_hd1025"/>
    </w:p>
    <w:p w:rsidR="006D4438" w:rsidRPr="007032E3" w:rsidRDefault="006D4438" w:rsidP="006D4438">
      <w:pPr>
        <w:tabs>
          <w:tab w:val="left" w:pos="851"/>
        </w:tabs>
        <w:spacing w:before="140"/>
        <w:ind w:firstLine="709"/>
        <w:rPr>
          <w:spacing w:val="-4"/>
          <w:sz w:val="28"/>
          <w:szCs w:val="28"/>
          <w:lang w:val="sv-SE"/>
        </w:rPr>
      </w:pPr>
      <w:r w:rsidRPr="007032E3">
        <w:rPr>
          <w:spacing w:val="-4"/>
          <w:sz w:val="28"/>
          <w:szCs w:val="28"/>
          <w:lang w:val="sv-SE"/>
        </w:rPr>
        <w:t>- Lập nhật ký thi công xây dựng công trình</w:t>
      </w:r>
      <w:bookmarkStart w:id="2" w:name="khoan_hd1125"/>
      <w:bookmarkEnd w:id="1"/>
      <w:r w:rsidRPr="007032E3">
        <w:rPr>
          <w:spacing w:val="-4"/>
          <w:sz w:val="28"/>
          <w:szCs w:val="28"/>
          <w:lang w:val="sv-SE"/>
        </w:rPr>
        <w:t>, bản vẽ hoàn công theo quy định.</w:t>
      </w:r>
      <w:bookmarkEnd w:id="2"/>
    </w:p>
    <w:p w:rsidR="006D4438" w:rsidRPr="007032E3" w:rsidRDefault="006D4438" w:rsidP="006D4438">
      <w:pPr>
        <w:tabs>
          <w:tab w:val="left" w:pos="851"/>
        </w:tabs>
        <w:spacing w:before="140"/>
        <w:ind w:firstLine="709"/>
        <w:rPr>
          <w:sz w:val="28"/>
          <w:szCs w:val="28"/>
          <w:lang w:val="sv-SE"/>
        </w:rPr>
      </w:pPr>
      <w:r w:rsidRPr="007032E3">
        <w:rPr>
          <w:sz w:val="28"/>
          <w:szCs w:val="28"/>
          <w:lang w:val="sv-SE"/>
        </w:rPr>
        <w:t>- Báo cáo chủ đầu tư về tiến độ, chất lượng, khối lượng, an toàn lao động và vệ sinh môi trường thi công xây dựng theo yêu cầu của chủ đầu tư.</w:t>
      </w:r>
    </w:p>
    <w:p w:rsidR="006D4438" w:rsidRPr="00CF1F8E" w:rsidRDefault="006D4438" w:rsidP="006D4438">
      <w:pPr>
        <w:tabs>
          <w:tab w:val="left" w:pos="851"/>
        </w:tabs>
        <w:spacing w:before="140"/>
        <w:ind w:firstLine="709"/>
        <w:rPr>
          <w:b/>
          <w:sz w:val="28"/>
          <w:szCs w:val="28"/>
          <w:lang w:val="sv-SE"/>
        </w:rPr>
      </w:pPr>
      <w:r w:rsidRPr="00CF1F8E">
        <w:rPr>
          <w:b/>
          <w:sz w:val="28"/>
          <w:szCs w:val="28"/>
          <w:lang w:val="sv-SE"/>
        </w:rPr>
        <w:t>IV. Các bản vẽ</w:t>
      </w:r>
    </w:p>
    <w:p w:rsidR="006D4438" w:rsidRPr="00CF1F8E" w:rsidRDefault="006D4438" w:rsidP="006D4438">
      <w:pPr>
        <w:tabs>
          <w:tab w:val="left" w:pos="851"/>
        </w:tabs>
        <w:spacing w:before="140"/>
        <w:ind w:firstLine="709"/>
        <w:rPr>
          <w:sz w:val="28"/>
          <w:szCs w:val="28"/>
          <w:lang w:val="vi-VN"/>
        </w:rPr>
      </w:pPr>
      <w:r w:rsidRPr="00CF1F8E">
        <w:rPr>
          <w:sz w:val="28"/>
          <w:szCs w:val="28"/>
          <w:lang w:val="sv-SE"/>
        </w:rPr>
        <w:t xml:space="preserve">Hồ sơ thiết kế được ký số điện tử theo quy định tại Nghị định 35/2023/NĐ-CP và Luật Giao dịch điện tử. Chữ ký số đảm bảo tính toàn vẹn cho toàn bộ tập </w:t>
      </w:r>
      <w:r>
        <w:rPr>
          <w:sz w:val="28"/>
          <w:szCs w:val="28"/>
          <w:lang w:val="vi-VN"/>
        </w:rPr>
        <w:t>tin. Nhà thầu nhận bản vẽ điện tử.</w:t>
      </w:r>
    </w:p>
    <w:p w:rsidR="000A2CC6" w:rsidRDefault="000A2CC6">
      <w:bookmarkStart w:id="3" w:name="_GoBack"/>
      <w:bookmarkEnd w:id="3"/>
    </w:p>
    <w:sectPr w:rsidR="000A2CC6" w:rsidSect="006D443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438"/>
    <w:rsid w:val="000A2CC6"/>
    <w:rsid w:val="006D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86EFC7-77B0-4B4B-90E2-EABD9E750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438"/>
    <w:pPr>
      <w:spacing w:after="0" w:line="240" w:lineRule="auto"/>
      <w:jc w:val="both"/>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1">
    <w:name w:val="Style 11"/>
    <w:basedOn w:val="Normal"/>
    <w:rsid w:val="006D4438"/>
    <w:pPr>
      <w:widowControl w:val="0"/>
      <w:autoSpaceDE w:val="0"/>
      <w:autoSpaceDN w:val="0"/>
      <w:spacing w:line="384" w:lineRule="atLeast"/>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4453</Words>
  <Characters>25384</Characters>
  <Application>Microsoft Office Word</Application>
  <DocSecurity>0</DocSecurity>
  <Lines>211</Lines>
  <Paragraphs>59</Paragraphs>
  <ScaleCrop>false</ScaleCrop>
  <Company/>
  <LinksUpToDate>false</LinksUpToDate>
  <CharactersWithSpaces>29778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TUAN</dc:creator>
  <cp:keywords/>
  <dc:description/>
  <cp:lastModifiedBy>MANH TUAN</cp:lastModifiedBy>
  <cp:revision>1</cp:revision>
  <dcterms:created xsi:type="dcterms:W3CDTF">2025-12-25T09:41:00Z</dcterms:created>
  <dcterms:modified xsi:type="dcterms:W3CDTF">2025-12-25T09:41:00Z</dcterms:modified>
</cp:coreProperties>
</file>